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FCA" w:rsidRDefault="00D934FA" w:rsidP="00D74C44">
      <w:pPr>
        <w:pStyle w:val="Default"/>
        <w:tabs>
          <w:tab w:val="left" w:pos="567"/>
        </w:tabs>
        <w:jc w:val="both"/>
        <w:rPr>
          <w:b/>
          <w:bCs/>
          <w:color w:val="auto"/>
          <w:sz w:val="28"/>
          <w:szCs w:val="28"/>
        </w:rPr>
      </w:pPr>
      <w:r w:rsidRPr="00FD0B52">
        <w:rPr>
          <w:b/>
          <w:bCs/>
          <w:color w:val="auto"/>
          <w:sz w:val="28"/>
          <w:szCs w:val="28"/>
        </w:rPr>
        <w:t xml:space="preserve">NUEVOS RETOS DE LA </w:t>
      </w:r>
      <w:r w:rsidR="000A6FCA">
        <w:rPr>
          <w:b/>
          <w:bCs/>
          <w:color w:val="auto"/>
          <w:sz w:val="28"/>
          <w:szCs w:val="28"/>
        </w:rPr>
        <w:t>MENTORÍA</w:t>
      </w:r>
    </w:p>
    <w:p w:rsidR="00FD0B52" w:rsidRDefault="00FD0B52" w:rsidP="00D74C44">
      <w:pPr>
        <w:pStyle w:val="Default"/>
        <w:tabs>
          <w:tab w:val="left" w:pos="567"/>
        </w:tabs>
        <w:jc w:val="both"/>
        <w:rPr>
          <w:b/>
          <w:bCs/>
          <w:color w:val="auto"/>
          <w:sz w:val="28"/>
          <w:szCs w:val="28"/>
        </w:rPr>
      </w:pPr>
      <w:r>
        <w:rPr>
          <w:b/>
          <w:bCs/>
          <w:color w:val="auto"/>
          <w:sz w:val="28"/>
          <w:szCs w:val="28"/>
        </w:rPr>
        <w:t>UNIVERSITARIA ESPAÑOLA</w:t>
      </w:r>
      <w:r w:rsidR="00D74C44" w:rsidRPr="00A276EC">
        <w:rPr>
          <w:rStyle w:val="Refdenotaalpie"/>
          <w:bCs/>
          <w:color w:val="auto"/>
          <w:sz w:val="28"/>
          <w:szCs w:val="28"/>
        </w:rPr>
        <w:footnoteReference w:customMarkFollows="1" w:id="1"/>
        <w:sym w:font="Symbol" w:char="F02A"/>
      </w:r>
    </w:p>
    <w:p w:rsidR="00FD0B52" w:rsidRDefault="00FD0B52" w:rsidP="00D74C44">
      <w:pPr>
        <w:pStyle w:val="Default"/>
        <w:tabs>
          <w:tab w:val="left" w:pos="567"/>
        </w:tabs>
        <w:jc w:val="both"/>
        <w:rPr>
          <w:b/>
          <w:bCs/>
          <w:color w:val="auto"/>
          <w:sz w:val="28"/>
          <w:szCs w:val="28"/>
        </w:rPr>
      </w:pPr>
    </w:p>
    <w:p w:rsidR="00FD0B52" w:rsidRPr="00A276EC" w:rsidRDefault="00D74C44" w:rsidP="00D74C44">
      <w:pPr>
        <w:pStyle w:val="Default"/>
        <w:tabs>
          <w:tab w:val="left" w:pos="567"/>
        </w:tabs>
        <w:jc w:val="both"/>
        <w:rPr>
          <w:bCs/>
          <w:i/>
          <w:color w:val="auto"/>
        </w:rPr>
      </w:pPr>
      <w:r w:rsidRPr="00A276EC">
        <w:rPr>
          <w:bCs/>
          <w:i/>
          <w:color w:val="auto"/>
        </w:rPr>
        <w:t xml:space="preserve">Paloma Velasco, Ascensión Blanco </w:t>
      </w:r>
      <w:r w:rsidR="00FD0B52" w:rsidRPr="00A276EC">
        <w:rPr>
          <w:bCs/>
          <w:i/>
          <w:color w:val="auto"/>
        </w:rPr>
        <w:t>y</w:t>
      </w:r>
      <w:r w:rsidRPr="00A276EC">
        <w:rPr>
          <w:bCs/>
          <w:i/>
          <w:color w:val="auto"/>
        </w:rPr>
        <w:t xml:space="preserve"> Fernando Domínguez</w:t>
      </w:r>
    </w:p>
    <w:p w:rsidR="00FD0B52" w:rsidRPr="00A276EC" w:rsidRDefault="00FD0B52" w:rsidP="00D74C44">
      <w:pPr>
        <w:pStyle w:val="Default"/>
        <w:tabs>
          <w:tab w:val="left" w:pos="567"/>
        </w:tabs>
        <w:jc w:val="both"/>
        <w:rPr>
          <w:b/>
          <w:i/>
          <w:color w:val="auto"/>
          <w:sz w:val="28"/>
          <w:szCs w:val="28"/>
        </w:rPr>
      </w:pPr>
      <w:r w:rsidRPr="00A276EC">
        <w:rPr>
          <w:i/>
          <w:color w:val="auto"/>
        </w:rPr>
        <w:t>Universidad Europea de Madrid</w:t>
      </w:r>
    </w:p>
    <w:p w:rsidR="00FD0B52" w:rsidRDefault="00FD0B52" w:rsidP="00D74C44">
      <w:pPr>
        <w:pStyle w:val="Default"/>
        <w:tabs>
          <w:tab w:val="left" w:pos="567"/>
        </w:tabs>
        <w:jc w:val="both"/>
        <w:rPr>
          <w:b/>
          <w:color w:val="auto"/>
          <w:sz w:val="28"/>
          <w:szCs w:val="28"/>
        </w:rPr>
      </w:pPr>
    </w:p>
    <w:p w:rsidR="00FD0B52" w:rsidRDefault="00A276EC" w:rsidP="00D74C44">
      <w:pPr>
        <w:pStyle w:val="Default"/>
        <w:tabs>
          <w:tab w:val="left" w:pos="567"/>
        </w:tabs>
        <w:jc w:val="both"/>
        <w:rPr>
          <w:b/>
          <w:color w:val="auto"/>
          <w:sz w:val="28"/>
          <w:szCs w:val="28"/>
        </w:rPr>
      </w:pPr>
      <w:r>
        <w:rPr>
          <w:noProof/>
          <w:lang w:eastAsia="es-PE"/>
        </w:rPr>
        <w:drawing>
          <wp:inline distT="0" distB="0" distL="0" distR="0">
            <wp:extent cx="3276600" cy="2174844"/>
            <wp:effectExtent l="19050" t="19050" r="19050" b="16510"/>
            <wp:docPr id="1" name="Imagen 1" descr="Resultado de imagen para mentoría universi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entoría universitar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9439" cy="2176728"/>
                    </a:xfrm>
                    <a:prstGeom prst="rect">
                      <a:avLst/>
                    </a:prstGeom>
                    <a:noFill/>
                    <a:ln w="12700">
                      <a:solidFill>
                        <a:schemeClr val="tx1"/>
                      </a:solidFill>
                    </a:ln>
                  </pic:spPr>
                </pic:pic>
              </a:graphicData>
            </a:graphic>
          </wp:inline>
        </w:drawing>
      </w:r>
    </w:p>
    <w:p w:rsidR="00FD0B52" w:rsidRDefault="00FD0B52" w:rsidP="00D74C44">
      <w:pPr>
        <w:pStyle w:val="Default"/>
        <w:tabs>
          <w:tab w:val="left" w:pos="567"/>
        </w:tabs>
        <w:jc w:val="both"/>
        <w:rPr>
          <w:b/>
          <w:color w:val="auto"/>
          <w:sz w:val="28"/>
          <w:szCs w:val="28"/>
        </w:rPr>
      </w:pPr>
    </w:p>
    <w:p w:rsidR="00A276EC" w:rsidRDefault="00A276EC" w:rsidP="00D74C44">
      <w:pPr>
        <w:pStyle w:val="Default"/>
        <w:tabs>
          <w:tab w:val="left" w:pos="567"/>
        </w:tabs>
        <w:jc w:val="both"/>
        <w:rPr>
          <w:b/>
          <w:color w:val="auto"/>
          <w:sz w:val="28"/>
          <w:szCs w:val="28"/>
        </w:rPr>
      </w:pPr>
    </w:p>
    <w:p w:rsidR="00A276EC" w:rsidRDefault="00A276EC" w:rsidP="00D74C44">
      <w:pPr>
        <w:pStyle w:val="Default"/>
        <w:tabs>
          <w:tab w:val="left" w:pos="567"/>
        </w:tabs>
        <w:jc w:val="both"/>
        <w:rPr>
          <w:b/>
          <w:color w:val="auto"/>
          <w:sz w:val="28"/>
          <w:szCs w:val="28"/>
        </w:rPr>
      </w:pPr>
    </w:p>
    <w:p w:rsidR="00FD0B52" w:rsidRPr="00D74C44" w:rsidRDefault="00D74C44" w:rsidP="00D74C44">
      <w:pPr>
        <w:pStyle w:val="Default"/>
        <w:tabs>
          <w:tab w:val="left" w:pos="426"/>
        </w:tabs>
        <w:jc w:val="both"/>
        <w:rPr>
          <w:b/>
          <w:bCs/>
          <w:color w:val="auto"/>
        </w:rPr>
      </w:pPr>
      <w:r w:rsidRPr="00D74C44">
        <w:rPr>
          <w:b/>
          <w:bCs/>
          <w:color w:val="auto"/>
        </w:rPr>
        <w:t>1.</w:t>
      </w:r>
      <w:r w:rsidRPr="00D74C44">
        <w:rPr>
          <w:b/>
          <w:bCs/>
          <w:color w:val="auto"/>
        </w:rPr>
        <w:tab/>
      </w:r>
      <w:r w:rsidR="00D934FA" w:rsidRPr="00D74C44">
        <w:rPr>
          <w:b/>
          <w:bCs/>
          <w:color w:val="auto"/>
        </w:rPr>
        <w:t>INTRODUCCIÓN: LA</w:t>
      </w:r>
      <w:r w:rsidR="00FD0B52" w:rsidRPr="00D74C44">
        <w:rPr>
          <w:b/>
          <w:bCs/>
          <w:color w:val="auto"/>
        </w:rPr>
        <w:t xml:space="preserve"> ORIENTACIÓN EN LA UNIVERSIDAD</w:t>
      </w:r>
    </w:p>
    <w:p w:rsidR="00FD0B52" w:rsidRDefault="00FD0B52" w:rsidP="00D74C44">
      <w:pPr>
        <w:pStyle w:val="Default"/>
        <w:tabs>
          <w:tab w:val="left" w:pos="567"/>
        </w:tabs>
        <w:jc w:val="both"/>
        <w:rPr>
          <w:color w:val="auto"/>
        </w:rPr>
      </w:pPr>
    </w:p>
    <w:p w:rsidR="00FD0B52" w:rsidRDefault="00D934FA" w:rsidP="00D74C44">
      <w:pPr>
        <w:pStyle w:val="Default"/>
        <w:tabs>
          <w:tab w:val="left" w:pos="567"/>
        </w:tabs>
        <w:jc w:val="both"/>
        <w:rPr>
          <w:color w:val="auto"/>
        </w:rPr>
      </w:pPr>
      <w:r w:rsidRPr="00FD0B52">
        <w:rPr>
          <w:color w:val="auto"/>
        </w:rPr>
        <w:t>Los modelos educativos actuales que se desarrolla</w:t>
      </w:r>
      <w:r w:rsidR="00FD0B52">
        <w:rPr>
          <w:color w:val="auto"/>
        </w:rPr>
        <w:t xml:space="preserve">n en Educación Superior y en el </w:t>
      </w:r>
      <w:r w:rsidRPr="00FD0B52">
        <w:rPr>
          <w:color w:val="auto"/>
        </w:rPr>
        <w:t>marco del EEES</w:t>
      </w:r>
      <w:r w:rsidR="000A6FCA">
        <w:rPr>
          <w:color w:val="auto"/>
        </w:rPr>
        <w:t xml:space="preserve"> (Espacio Europeo de Educación Superior)</w:t>
      </w:r>
      <w:r w:rsidRPr="00FD0B52">
        <w:rPr>
          <w:color w:val="auto"/>
        </w:rPr>
        <w:t>, se centran en conseguir una mayor implicación del estudiante en todas las fases y facetas de su formación universitaria. Para ello, le ofrecen una mayor autonomía y le brindan la posibilidad de aprender a gestionar su aprendizaje y a desarrollar una serie de habilidades o competencias con objeto de alcanzar una formación integral. Sin embargo, como hemos defen</w:t>
      </w:r>
      <w:r w:rsidR="00D74C44">
        <w:rPr>
          <w:color w:val="auto"/>
        </w:rPr>
        <w:t>dido en trabajos anteriores</w:t>
      </w:r>
      <w:r w:rsidRPr="00FD0B52">
        <w:rPr>
          <w:color w:val="auto"/>
        </w:rPr>
        <w:t>, para conseguir estos objetivos es necesaria la intervención de los tutores, que bien pueden ser alumnos mentores, o los propios profesores que intervienen en el proceso de aprendizaje, ofreciendo en ambos casos una orientación académica, personal y profesional adaptada a cada uno de los niveles educativos, orientación que debe realizarse de manera continua y personalizada. Este asesoramiento, supone actualmente un elemento diferenciador y, sin duda, dota de una mayor calidad a la docencia universitaria. Sin embargo, es importante destacar que la orientación debe ir encaminada no sólo a optimizar y elevar el rendimiento académico del estudiante, sino también a desarrollar sus competencias personales y profesionales. Todo ello, con un acompañamiento a lo largo del proceso educativo. El fin último de esta orientación debe ser, en todo caso, el desarrollo personal y la integración en el entorno universitario, así como el incremento de la motivación por aprender y por conseguir sus propios objetivos, si bien, también ha de centrarse en la necesaria detección de posibles dificultades tanto académicas como personales, fomentando el desarrollo y adquisición de estra</w:t>
      </w:r>
      <w:r w:rsidR="00FD0B52">
        <w:rPr>
          <w:color w:val="auto"/>
        </w:rPr>
        <w:t>tegias eficaces de aprendizaje.</w:t>
      </w:r>
    </w:p>
    <w:p w:rsidR="00FD0B52" w:rsidRDefault="00FD0B52" w:rsidP="00D74C44">
      <w:pPr>
        <w:pStyle w:val="Default"/>
        <w:tabs>
          <w:tab w:val="left" w:pos="567"/>
        </w:tabs>
        <w:jc w:val="both"/>
        <w:rPr>
          <w:color w:val="auto"/>
        </w:rPr>
      </w:pPr>
    </w:p>
    <w:p w:rsidR="00FD0B52" w:rsidRDefault="00FD0B52" w:rsidP="00D74C44">
      <w:pPr>
        <w:pStyle w:val="Default"/>
        <w:tabs>
          <w:tab w:val="left" w:pos="567"/>
        </w:tabs>
        <w:jc w:val="both"/>
        <w:rPr>
          <w:color w:val="auto"/>
        </w:rPr>
      </w:pPr>
    </w:p>
    <w:p w:rsidR="00FD0B52" w:rsidRPr="00D74C44" w:rsidRDefault="00D74C44" w:rsidP="00D74C44">
      <w:pPr>
        <w:pStyle w:val="Default"/>
        <w:tabs>
          <w:tab w:val="left" w:pos="426"/>
        </w:tabs>
        <w:jc w:val="both"/>
        <w:rPr>
          <w:b/>
          <w:bCs/>
          <w:color w:val="auto"/>
        </w:rPr>
      </w:pPr>
      <w:r w:rsidRPr="00D74C44">
        <w:rPr>
          <w:b/>
          <w:bCs/>
          <w:color w:val="auto"/>
        </w:rPr>
        <w:t>2.</w:t>
      </w:r>
      <w:r w:rsidRPr="00D74C44">
        <w:rPr>
          <w:b/>
          <w:bCs/>
          <w:color w:val="auto"/>
        </w:rPr>
        <w:tab/>
      </w:r>
      <w:r w:rsidR="00D934FA" w:rsidRPr="00D74C44">
        <w:rPr>
          <w:b/>
          <w:bCs/>
          <w:color w:val="auto"/>
        </w:rPr>
        <w:t>MIS</w:t>
      </w:r>
      <w:r w:rsidR="00FD0B52" w:rsidRPr="00D74C44">
        <w:rPr>
          <w:b/>
          <w:bCs/>
          <w:color w:val="auto"/>
        </w:rPr>
        <w:t>IÓN DE LA TUTORÍA UNIVERSITARIA</w:t>
      </w:r>
    </w:p>
    <w:p w:rsidR="00FD0B52" w:rsidRDefault="00FD0B52" w:rsidP="00D74C44">
      <w:pPr>
        <w:pStyle w:val="Default"/>
        <w:tabs>
          <w:tab w:val="left" w:pos="567"/>
        </w:tabs>
        <w:jc w:val="both"/>
        <w:rPr>
          <w:bCs/>
          <w:color w:val="auto"/>
        </w:rPr>
      </w:pPr>
    </w:p>
    <w:p w:rsidR="00D74C44" w:rsidRDefault="00D934FA" w:rsidP="00D74C44">
      <w:pPr>
        <w:pStyle w:val="Default"/>
        <w:tabs>
          <w:tab w:val="left" w:pos="567"/>
        </w:tabs>
        <w:jc w:val="both"/>
        <w:rPr>
          <w:b/>
          <w:color w:val="auto"/>
          <w:sz w:val="28"/>
          <w:szCs w:val="28"/>
        </w:rPr>
      </w:pPr>
      <w:r w:rsidRPr="00FD0B52">
        <w:rPr>
          <w:color w:val="auto"/>
        </w:rPr>
        <w:t xml:space="preserve">El actual sistema educativo universitario en España, contempla la necesidad de una orientación personalizada de los estudiantes. Así, el </w:t>
      </w:r>
      <w:r w:rsidRPr="00FD0B52">
        <w:rPr>
          <w:iCs/>
          <w:color w:val="auto"/>
        </w:rPr>
        <w:t>Estatuto d</w:t>
      </w:r>
      <w:r w:rsidR="00D74C44">
        <w:rPr>
          <w:iCs/>
          <w:color w:val="auto"/>
        </w:rPr>
        <w:t>el Estudiante Universitario (</w:t>
      </w:r>
      <w:r w:rsidRPr="00FD0B52">
        <w:rPr>
          <w:color w:val="auto"/>
        </w:rPr>
        <w:t xml:space="preserve">Real Decreto 1791/2010) del 30 de diciembre de 2010 recoge, en su </w:t>
      </w:r>
      <w:r w:rsidRPr="00FD0B52">
        <w:rPr>
          <w:iCs/>
          <w:color w:val="auto"/>
        </w:rPr>
        <w:t>Capítulo V: sobre las tutorías</w:t>
      </w:r>
      <w:r w:rsidRPr="00FD0B52">
        <w:rPr>
          <w:color w:val="auto"/>
        </w:rPr>
        <w:t xml:space="preserve">, dos tipos de asesoramiento de los estudiantes: las tutorías de titulación y las de materia o asignatura. En este trabajo, nos centramos en las tutorías de titulación. </w:t>
      </w:r>
    </w:p>
    <w:p w:rsidR="00D74C44" w:rsidRDefault="00D74C44" w:rsidP="00D74C44">
      <w:pPr>
        <w:pStyle w:val="Default"/>
        <w:tabs>
          <w:tab w:val="left" w:pos="567"/>
        </w:tabs>
        <w:jc w:val="both"/>
        <w:rPr>
          <w:b/>
          <w:color w:val="auto"/>
          <w:sz w:val="28"/>
          <w:szCs w:val="28"/>
        </w:rPr>
      </w:pPr>
    </w:p>
    <w:p w:rsidR="00D74C44" w:rsidRDefault="00D934FA" w:rsidP="00D74C44">
      <w:pPr>
        <w:pStyle w:val="Default"/>
        <w:tabs>
          <w:tab w:val="left" w:pos="567"/>
        </w:tabs>
        <w:jc w:val="both"/>
        <w:rPr>
          <w:color w:val="auto"/>
        </w:rPr>
      </w:pPr>
      <w:r w:rsidRPr="00FD0B52">
        <w:rPr>
          <w:color w:val="auto"/>
        </w:rPr>
        <w:t xml:space="preserve">En </w:t>
      </w:r>
      <w:r w:rsidR="006E4831">
        <w:rPr>
          <w:color w:val="auto"/>
        </w:rPr>
        <w:t xml:space="preserve">el </w:t>
      </w:r>
      <w:r w:rsidRPr="00FD0B52">
        <w:rPr>
          <w:color w:val="auto"/>
        </w:rPr>
        <w:t>mencionado estatuto se especifica q</w:t>
      </w:r>
      <w:r w:rsidR="00D74C44">
        <w:rPr>
          <w:color w:val="auto"/>
        </w:rPr>
        <w:t>ue dichas tutorías facilitarán:</w:t>
      </w:r>
    </w:p>
    <w:p w:rsidR="00D74C44" w:rsidRDefault="00D74C44" w:rsidP="00D74C44">
      <w:pPr>
        <w:pStyle w:val="Default"/>
        <w:tabs>
          <w:tab w:val="left" w:pos="567"/>
        </w:tabs>
        <w:jc w:val="both"/>
        <w:rPr>
          <w:color w:val="auto"/>
        </w:rPr>
      </w:pPr>
    </w:p>
    <w:p w:rsidR="00D74C44" w:rsidRDefault="00907CF8" w:rsidP="006E4831">
      <w:pPr>
        <w:pStyle w:val="Default"/>
        <w:tabs>
          <w:tab w:val="left" w:pos="426"/>
        </w:tabs>
        <w:spacing w:after="120"/>
        <w:ind w:left="425" w:hanging="425"/>
        <w:jc w:val="both"/>
        <w:rPr>
          <w:color w:val="auto"/>
        </w:rPr>
      </w:pPr>
      <w:r>
        <w:rPr>
          <w:color w:val="auto"/>
        </w:rPr>
        <w:t>a)</w:t>
      </w:r>
      <w:r>
        <w:rPr>
          <w:color w:val="auto"/>
        </w:rPr>
        <w:tab/>
      </w:r>
      <w:r w:rsidR="00D934FA" w:rsidRPr="00FD0B52">
        <w:rPr>
          <w:color w:val="auto"/>
        </w:rPr>
        <w:t>El proceso de transición y adaptación del estud</w:t>
      </w:r>
      <w:r w:rsidR="00D74C44">
        <w:rPr>
          <w:color w:val="auto"/>
        </w:rPr>
        <w:t>iante al entorno universitario.</w:t>
      </w:r>
    </w:p>
    <w:p w:rsidR="00D74C44" w:rsidRDefault="00907CF8" w:rsidP="006E4831">
      <w:pPr>
        <w:pStyle w:val="Default"/>
        <w:tabs>
          <w:tab w:val="left" w:pos="426"/>
        </w:tabs>
        <w:spacing w:after="120"/>
        <w:ind w:left="425" w:hanging="425"/>
        <w:jc w:val="both"/>
        <w:rPr>
          <w:color w:val="auto"/>
        </w:rPr>
      </w:pPr>
      <w:r>
        <w:rPr>
          <w:color w:val="auto"/>
        </w:rPr>
        <w:t>b)</w:t>
      </w:r>
      <w:r>
        <w:rPr>
          <w:color w:val="auto"/>
        </w:rPr>
        <w:tab/>
      </w:r>
      <w:r w:rsidR="00D934FA" w:rsidRPr="00FD0B52">
        <w:rPr>
          <w:color w:val="auto"/>
        </w:rPr>
        <w:t>La información, orientación y recursos para el aprendizaje.</w:t>
      </w:r>
    </w:p>
    <w:p w:rsidR="00D74C44" w:rsidRDefault="00D934FA" w:rsidP="006E4831">
      <w:pPr>
        <w:pStyle w:val="Default"/>
        <w:tabs>
          <w:tab w:val="left" w:pos="426"/>
        </w:tabs>
        <w:spacing w:after="120"/>
        <w:ind w:left="425" w:hanging="425"/>
        <w:jc w:val="both"/>
        <w:rPr>
          <w:color w:val="auto"/>
        </w:rPr>
      </w:pPr>
      <w:r w:rsidRPr="00FD0B52">
        <w:rPr>
          <w:color w:val="auto"/>
        </w:rPr>
        <w:t>c)</w:t>
      </w:r>
      <w:r w:rsidR="00907CF8">
        <w:rPr>
          <w:color w:val="auto"/>
        </w:rPr>
        <w:tab/>
      </w:r>
      <w:r w:rsidRPr="00FD0B52">
        <w:rPr>
          <w:color w:val="auto"/>
        </w:rPr>
        <w:t>La configuración del itinerario curricular atendiendo también a las especificidades del alumnado con nec</w:t>
      </w:r>
      <w:r w:rsidR="00D74C44">
        <w:rPr>
          <w:color w:val="auto"/>
        </w:rPr>
        <w:t>esidades educativas especiales.</w:t>
      </w:r>
    </w:p>
    <w:p w:rsidR="00D74C44" w:rsidRDefault="00907CF8" w:rsidP="00907CF8">
      <w:pPr>
        <w:pStyle w:val="Default"/>
        <w:tabs>
          <w:tab w:val="left" w:pos="426"/>
        </w:tabs>
        <w:ind w:left="426" w:hanging="426"/>
        <w:jc w:val="both"/>
        <w:rPr>
          <w:color w:val="auto"/>
        </w:rPr>
      </w:pPr>
      <w:r>
        <w:rPr>
          <w:color w:val="auto"/>
        </w:rPr>
        <w:t>d)</w:t>
      </w:r>
      <w:r>
        <w:rPr>
          <w:color w:val="auto"/>
        </w:rPr>
        <w:tab/>
      </w:r>
      <w:r w:rsidR="00D934FA" w:rsidRPr="00FD0B52">
        <w:rPr>
          <w:color w:val="auto"/>
        </w:rPr>
        <w:t>La transición al mundo laboral, el desarrollo inicial de la carrera profesional y e</w:t>
      </w:r>
      <w:r w:rsidR="00A276EC">
        <w:rPr>
          <w:color w:val="auto"/>
        </w:rPr>
        <w:t>l acceso a la formación continua.</w:t>
      </w:r>
    </w:p>
    <w:p w:rsidR="00D74C44" w:rsidRDefault="00D74C44" w:rsidP="00D74C44">
      <w:pPr>
        <w:pStyle w:val="Default"/>
        <w:tabs>
          <w:tab w:val="left" w:pos="567"/>
        </w:tabs>
        <w:jc w:val="both"/>
        <w:rPr>
          <w:color w:val="auto"/>
        </w:rPr>
      </w:pPr>
    </w:p>
    <w:p w:rsidR="00D74C44" w:rsidRDefault="00D934FA" w:rsidP="00D74C44">
      <w:pPr>
        <w:pStyle w:val="Default"/>
        <w:tabs>
          <w:tab w:val="left" w:pos="567"/>
        </w:tabs>
        <w:jc w:val="both"/>
        <w:rPr>
          <w:color w:val="auto"/>
        </w:rPr>
      </w:pPr>
      <w:r w:rsidRPr="00FD0B52">
        <w:rPr>
          <w:color w:val="auto"/>
        </w:rPr>
        <w:t xml:space="preserve">Así pues, nos encontramos en un momento en el </w:t>
      </w:r>
      <w:r w:rsidR="00D74C44">
        <w:rPr>
          <w:color w:val="auto"/>
        </w:rPr>
        <w:t xml:space="preserve">que, más que nunca, se necesita </w:t>
      </w:r>
      <w:r w:rsidRPr="00FD0B52">
        <w:rPr>
          <w:color w:val="auto"/>
        </w:rPr>
        <w:t>que todas las universidades españolas incl</w:t>
      </w:r>
      <w:r w:rsidR="00D74C44">
        <w:rPr>
          <w:color w:val="auto"/>
        </w:rPr>
        <w:t xml:space="preserve">uyan en sus programas y modelos </w:t>
      </w:r>
      <w:r w:rsidRPr="00FD0B52">
        <w:rPr>
          <w:color w:val="auto"/>
        </w:rPr>
        <w:t xml:space="preserve">educativos la oferta de orientación y apoyo a sus </w:t>
      </w:r>
      <w:r w:rsidR="00D74C44">
        <w:rPr>
          <w:color w:val="auto"/>
        </w:rPr>
        <w:t xml:space="preserve">estudiantes, respondiendo a sus </w:t>
      </w:r>
      <w:r w:rsidRPr="00FD0B52">
        <w:rPr>
          <w:color w:val="auto"/>
        </w:rPr>
        <w:t>necesidades y demandas específicas, con obj</w:t>
      </w:r>
      <w:r w:rsidR="00D74C44">
        <w:rPr>
          <w:color w:val="auto"/>
        </w:rPr>
        <w:t xml:space="preserve">eto de garantizar una formación </w:t>
      </w:r>
      <w:r w:rsidRPr="00FD0B52">
        <w:rPr>
          <w:color w:val="auto"/>
        </w:rPr>
        <w:t>integral y de calidad, que les permita incorporarse</w:t>
      </w:r>
      <w:r w:rsidR="00D74C44">
        <w:rPr>
          <w:color w:val="auto"/>
        </w:rPr>
        <w:t xml:space="preserve"> al mundo laboral con todas las garantías de éxito.</w:t>
      </w:r>
    </w:p>
    <w:p w:rsidR="00D74C44" w:rsidRDefault="00D74C44" w:rsidP="00D74C44">
      <w:pPr>
        <w:pStyle w:val="Default"/>
        <w:tabs>
          <w:tab w:val="left" w:pos="567"/>
        </w:tabs>
        <w:jc w:val="both"/>
        <w:rPr>
          <w:color w:val="auto"/>
        </w:rPr>
      </w:pPr>
    </w:p>
    <w:p w:rsidR="00D74C44" w:rsidRDefault="00D934FA" w:rsidP="00D74C44">
      <w:pPr>
        <w:pStyle w:val="Default"/>
        <w:tabs>
          <w:tab w:val="left" w:pos="567"/>
        </w:tabs>
        <w:jc w:val="both"/>
        <w:rPr>
          <w:color w:val="auto"/>
        </w:rPr>
      </w:pPr>
      <w:r w:rsidRPr="00FD0B52">
        <w:rPr>
          <w:color w:val="auto"/>
        </w:rPr>
        <w:t>En este sentido, la mentoría (o tutoría) entre iguales, desarrollada desde hace varios años en alg</w:t>
      </w:r>
      <w:r w:rsidR="00D74C44">
        <w:rPr>
          <w:color w:val="auto"/>
        </w:rPr>
        <w:t>unas universidades españolas</w:t>
      </w:r>
      <w:r w:rsidRPr="00FD0B52">
        <w:rPr>
          <w:color w:val="auto"/>
        </w:rPr>
        <w:t xml:space="preserve"> se convierte en una estrategia de orientación que responde a las exigencias del nuevo Estatuto del Estudiante, con la que se pretende facilitar los procesos de adaptación y promoción d</w:t>
      </w:r>
      <w:r w:rsidR="00D74C44">
        <w:rPr>
          <w:color w:val="auto"/>
        </w:rPr>
        <w:t>el alumnado de nuevo ingreso</w:t>
      </w:r>
      <w:r w:rsidRPr="00FD0B52">
        <w:rPr>
          <w:color w:val="auto"/>
        </w:rPr>
        <w:t xml:space="preserve">. Además, supone también asegurar la integración y adaptación efectiva de los estudiantes al entorno académico, aprovechando los recursos y servicios disponibles en la universidad, a través de un trato personalizado “entre iguales” que asegure el desarrollo </w:t>
      </w:r>
      <w:r w:rsidR="006E4831">
        <w:rPr>
          <w:color w:val="auto"/>
        </w:rPr>
        <w:t xml:space="preserve">de </w:t>
      </w:r>
      <w:r w:rsidRPr="00FD0B52">
        <w:rPr>
          <w:color w:val="auto"/>
        </w:rPr>
        <w:t xml:space="preserve">herramientas y técnicas de aprendizaje para optimizar el </w:t>
      </w:r>
      <w:r w:rsidR="006E4831">
        <w:rPr>
          <w:color w:val="auto"/>
        </w:rPr>
        <w:t>rendimiento académico, así como</w:t>
      </w:r>
      <w:r w:rsidRPr="00FD0B52">
        <w:rPr>
          <w:color w:val="auto"/>
        </w:rPr>
        <w:t xml:space="preserve"> el desarrollo y mejora de aptit</w:t>
      </w:r>
      <w:r w:rsidR="00D74C44">
        <w:rPr>
          <w:color w:val="auto"/>
        </w:rPr>
        <w:t>udes y competencias personales.</w:t>
      </w:r>
    </w:p>
    <w:p w:rsidR="00D74C44" w:rsidRDefault="00D74C44" w:rsidP="00D74C44">
      <w:pPr>
        <w:pStyle w:val="Default"/>
        <w:tabs>
          <w:tab w:val="left" w:pos="567"/>
        </w:tabs>
        <w:jc w:val="both"/>
        <w:rPr>
          <w:color w:val="auto"/>
        </w:rPr>
      </w:pPr>
    </w:p>
    <w:p w:rsidR="00A276EC" w:rsidRDefault="00D934FA" w:rsidP="00D74C44">
      <w:pPr>
        <w:pStyle w:val="Default"/>
        <w:tabs>
          <w:tab w:val="left" w:pos="567"/>
        </w:tabs>
        <w:jc w:val="both"/>
        <w:rPr>
          <w:color w:val="auto"/>
        </w:rPr>
      </w:pPr>
      <w:r w:rsidRPr="00FD0B52">
        <w:rPr>
          <w:color w:val="auto"/>
        </w:rPr>
        <w:t>Sin embargo, para poner marcha este tipo de procesos de orientación y tutoría entre alumnos, tod</w:t>
      </w:r>
      <w:r w:rsidR="006E4831">
        <w:rPr>
          <w:color w:val="auto"/>
        </w:rPr>
        <w:t>os los especialistas en el tema</w:t>
      </w:r>
      <w:r w:rsidRPr="00FD0B52">
        <w:rPr>
          <w:color w:val="auto"/>
        </w:rPr>
        <w:t xml:space="preserve"> co</w:t>
      </w:r>
      <w:r w:rsidR="006E4831">
        <w:rPr>
          <w:color w:val="auto"/>
        </w:rPr>
        <w:t>inciden en señalar la necesidad</w:t>
      </w:r>
      <w:r w:rsidRPr="00FD0B52">
        <w:rPr>
          <w:color w:val="auto"/>
        </w:rPr>
        <w:t xml:space="preserve"> de que a l</w:t>
      </w:r>
      <w:r w:rsidR="00FD0B52">
        <w:rPr>
          <w:color w:val="auto"/>
        </w:rPr>
        <w:t>os “</w:t>
      </w:r>
      <w:r w:rsidRPr="00FD0B52">
        <w:rPr>
          <w:color w:val="auto"/>
        </w:rPr>
        <w:t xml:space="preserve">mentores” (alumnos de últimos cursos que facilitan la orientación a los noveles) se les prepare a través de programas de formación específica centrados en el desarrollo de competencias tales como el liderazgo, el trabajo en equipo y el uso de habilidades de comunicación interpersonal. También se pide un adecuado seguimiento y evaluación de dichos programas de formación o capacitación de los mentores. Tampoco podemos olvidar la importancia de realizar una adecuada selección tanto de los alumnos mentores como de aquellos que reciben la tutoría (mentorizados), así como la importancia de evaluar los resultados de dicha orientación, atendiendo por un lado a la consecución de objetivos, metas sobre el </w:t>
      </w:r>
      <w:r w:rsidR="006E4831">
        <w:rPr>
          <w:color w:val="auto"/>
        </w:rPr>
        <w:t>rendimiento académico, así como</w:t>
      </w:r>
      <w:r w:rsidR="00A276EC">
        <w:rPr>
          <w:color w:val="auto"/>
        </w:rPr>
        <w:t xml:space="preserve"> el desarrollo de competencias.</w:t>
      </w:r>
    </w:p>
    <w:p w:rsidR="00A276EC" w:rsidRDefault="00A276EC" w:rsidP="00D74C44">
      <w:pPr>
        <w:pStyle w:val="Default"/>
        <w:tabs>
          <w:tab w:val="left" w:pos="567"/>
        </w:tabs>
        <w:jc w:val="both"/>
        <w:rPr>
          <w:color w:val="auto"/>
        </w:rPr>
      </w:pPr>
    </w:p>
    <w:p w:rsidR="00D74C44" w:rsidRDefault="00D934FA" w:rsidP="00D74C44">
      <w:pPr>
        <w:pStyle w:val="Default"/>
        <w:tabs>
          <w:tab w:val="left" w:pos="567"/>
        </w:tabs>
        <w:jc w:val="both"/>
        <w:rPr>
          <w:color w:val="auto"/>
        </w:rPr>
      </w:pPr>
      <w:r w:rsidRPr="00FD0B52">
        <w:rPr>
          <w:color w:val="auto"/>
        </w:rPr>
        <w:t>Como natural evolución de un proceso que, como se ha dicho anteriormente, lleva años desarrollándose en numerosas universidades españolas, y dada la considerable evolución y progresión de la Educación Superior y de su alumnado en los últimos años, tiene sentido analizar y contemplar nuevos modelos de orientación dirigida a otro tipo de grupos de estudiantes que se han convertido en alumnos universitarios y que son susceptibles de participación en programas de mentoría, con las consideraciones específicas a realizar en cada caso y qu</w:t>
      </w:r>
      <w:r w:rsidR="00D74C44">
        <w:rPr>
          <w:color w:val="auto"/>
        </w:rPr>
        <w:t>e describiremos a continuación.</w:t>
      </w:r>
    </w:p>
    <w:p w:rsidR="00D74C44" w:rsidRDefault="00D74C44" w:rsidP="00D74C44">
      <w:pPr>
        <w:pStyle w:val="Default"/>
        <w:tabs>
          <w:tab w:val="left" w:pos="567"/>
        </w:tabs>
        <w:jc w:val="both"/>
        <w:rPr>
          <w:color w:val="auto"/>
        </w:rPr>
      </w:pPr>
    </w:p>
    <w:p w:rsidR="00D74C44" w:rsidRDefault="00D74C44" w:rsidP="00D74C44">
      <w:pPr>
        <w:pStyle w:val="Default"/>
        <w:tabs>
          <w:tab w:val="left" w:pos="567"/>
        </w:tabs>
        <w:jc w:val="both"/>
        <w:rPr>
          <w:color w:val="auto"/>
        </w:rPr>
      </w:pPr>
    </w:p>
    <w:p w:rsidR="00D934FA" w:rsidRPr="00D74C44" w:rsidRDefault="00D74C44" w:rsidP="00D74C44">
      <w:pPr>
        <w:pStyle w:val="Default"/>
        <w:tabs>
          <w:tab w:val="left" w:pos="426"/>
        </w:tabs>
        <w:ind w:left="426" w:hanging="426"/>
        <w:jc w:val="both"/>
        <w:rPr>
          <w:b/>
          <w:color w:val="auto"/>
        </w:rPr>
      </w:pPr>
      <w:r w:rsidRPr="00D74C44">
        <w:rPr>
          <w:b/>
          <w:bCs/>
          <w:color w:val="auto"/>
        </w:rPr>
        <w:t>3.</w:t>
      </w:r>
      <w:r w:rsidRPr="00D74C44">
        <w:rPr>
          <w:b/>
          <w:bCs/>
          <w:color w:val="auto"/>
        </w:rPr>
        <w:tab/>
      </w:r>
      <w:r w:rsidR="00D934FA" w:rsidRPr="00D74C44">
        <w:rPr>
          <w:b/>
          <w:bCs/>
          <w:color w:val="auto"/>
        </w:rPr>
        <w:t xml:space="preserve">NUEVAS PROPUESTAS DE ORIENTACIÓN PERSONALIZADA Y MENTORÍA UNIVERSITARIA </w:t>
      </w:r>
    </w:p>
    <w:p w:rsidR="00D934FA" w:rsidRPr="00FD0B52" w:rsidRDefault="00D934FA" w:rsidP="00D74C44">
      <w:pPr>
        <w:pStyle w:val="Default"/>
        <w:tabs>
          <w:tab w:val="left" w:pos="567"/>
        </w:tabs>
        <w:jc w:val="both"/>
        <w:rPr>
          <w:color w:val="auto"/>
        </w:rPr>
      </w:pPr>
    </w:p>
    <w:p w:rsidR="00A276EC" w:rsidRDefault="00D934FA" w:rsidP="00D74C44">
      <w:pPr>
        <w:pStyle w:val="Default"/>
        <w:tabs>
          <w:tab w:val="left" w:pos="567"/>
        </w:tabs>
        <w:jc w:val="both"/>
        <w:rPr>
          <w:color w:val="auto"/>
        </w:rPr>
      </w:pPr>
      <w:r w:rsidRPr="00FD0B52">
        <w:rPr>
          <w:color w:val="auto"/>
        </w:rPr>
        <w:t>En este apartado vamos a aproximarnos a las necesidades específicas de orientación y seguimiento de estos nuevos tipos y grupos de estudiantes a los que nos hemos referido anteriormente y que han pasado a formar parte del colectivo de estudiantes universitarios. Trataremos de analizar cuáles serían las características específicas de un programa de mentoría centrado en estos alumnos, sin perder de vista la esencia y validez de los programas de mentoría universitari</w:t>
      </w:r>
      <w:r w:rsidR="006E4831">
        <w:rPr>
          <w:color w:val="auto"/>
        </w:rPr>
        <w:t>a</w:t>
      </w:r>
      <w:r w:rsidR="00A276EC">
        <w:rPr>
          <w:color w:val="auto"/>
        </w:rPr>
        <w:t xml:space="preserve"> realizados hasta el momento.</w:t>
      </w:r>
    </w:p>
    <w:p w:rsidR="00A276EC" w:rsidRDefault="00A276EC" w:rsidP="00D74C44">
      <w:pPr>
        <w:pStyle w:val="Default"/>
        <w:tabs>
          <w:tab w:val="left" w:pos="567"/>
        </w:tabs>
        <w:jc w:val="both"/>
        <w:rPr>
          <w:color w:val="auto"/>
        </w:rPr>
      </w:pPr>
    </w:p>
    <w:p w:rsidR="00A276EC" w:rsidRDefault="00D934FA" w:rsidP="00D74C44">
      <w:pPr>
        <w:pStyle w:val="Default"/>
        <w:tabs>
          <w:tab w:val="left" w:pos="567"/>
        </w:tabs>
        <w:jc w:val="both"/>
        <w:rPr>
          <w:color w:val="auto"/>
        </w:rPr>
      </w:pPr>
      <w:r w:rsidRPr="00FD0B52">
        <w:rPr>
          <w:color w:val="auto"/>
        </w:rPr>
        <w:t>La mayoría de los programas de tutoría/mentoría entre ig</w:t>
      </w:r>
      <w:r w:rsidR="006E4831">
        <w:rPr>
          <w:color w:val="auto"/>
        </w:rPr>
        <w:t>uales en entorno universitarios</w:t>
      </w:r>
      <w:r w:rsidRPr="00FD0B52">
        <w:rPr>
          <w:color w:val="auto"/>
        </w:rPr>
        <w:t xml:space="preserve"> centran su asesoramiento en facilitar la adaptación de los alumnos noveles (de primer curso) al </w:t>
      </w:r>
      <w:r w:rsidR="00A276EC">
        <w:rPr>
          <w:color w:val="auto"/>
        </w:rPr>
        <w:t>entorno universitario</w:t>
      </w:r>
      <w:r w:rsidRPr="00FD0B52">
        <w:rPr>
          <w:color w:val="auto"/>
        </w:rPr>
        <w:t xml:space="preserve">. Sin embargo, y ese es el objetivo principal de este artículo, sostenemos que este tipo de orientación puede </w:t>
      </w:r>
      <w:r w:rsidR="00A276EC">
        <w:rPr>
          <w:color w:val="auto"/>
        </w:rPr>
        <w:t>–</w:t>
      </w:r>
      <w:r w:rsidRPr="00FD0B52">
        <w:rPr>
          <w:color w:val="auto"/>
        </w:rPr>
        <w:t>y debe</w:t>
      </w:r>
      <w:r w:rsidR="00A276EC">
        <w:rPr>
          <w:color w:val="auto"/>
        </w:rPr>
        <w:t xml:space="preserve">– </w:t>
      </w:r>
      <w:r w:rsidRPr="00FD0B52">
        <w:rPr>
          <w:color w:val="auto"/>
        </w:rPr>
        <w:t>extenderse</w:t>
      </w:r>
      <w:r w:rsidR="006E4831">
        <w:rPr>
          <w:color w:val="auto"/>
        </w:rPr>
        <w:t>,</w:t>
      </w:r>
      <w:r w:rsidRPr="00FD0B52">
        <w:rPr>
          <w:color w:val="auto"/>
        </w:rPr>
        <w:t xml:space="preserve"> además,</w:t>
      </w:r>
      <w:bookmarkStart w:id="0" w:name="_GoBack"/>
      <w:bookmarkEnd w:id="0"/>
      <w:r w:rsidRPr="00FD0B52">
        <w:rPr>
          <w:color w:val="auto"/>
        </w:rPr>
        <w:t xml:space="preserve"> a otros grupos de estudiantes que, por sus características especiales, necesitan también un apoyo más específico para superar con éx</w:t>
      </w:r>
      <w:r w:rsidR="00AE2DCA">
        <w:rPr>
          <w:color w:val="auto"/>
        </w:rPr>
        <w:t>ito su paso por la u</w:t>
      </w:r>
      <w:r w:rsidR="00A276EC">
        <w:rPr>
          <w:color w:val="auto"/>
        </w:rPr>
        <w:t>niversidad.</w:t>
      </w:r>
    </w:p>
    <w:p w:rsidR="00A276EC" w:rsidRDefault="00A276EC" w:rsidP="00D74C44">
      <w:pPr>
        <w:pStyle w:val="Default"/>
        <w:tabs>
          <w:tab w:val="left" w:pos="567"/>
        </w:tabs>
        <w:jc w:val="both"/>
        <w:rPr>
          <w:color w:val="auto"/>
        </w:rPr>
      </w:pPr>
    </w:p>
    <w:p w:rsidR="00A276EC" w:rsidRDefault="00D934FA" w:rsidP="00D74C44">
      <w:pPr>
        <w:pStyle w:val="Default"/>
        <w:tabs>
          <w:tab w:val="left" w:pos="567"/>
        </w:tabs>
        <w:jc w:val="both"/>
        <w:rPr>
          <w:color w:val="auto"/>
        </w:rPr>
      </w:pPr>
      <w:r w:rsidRPr="00FD0B52">
        <w:rPr>
          <w:color w:val="auto"/>
        </w:rPr>
        <w:t>Así, dentro de estos nuevos grupos donde se pueden aplicar los progr</w:t>
      </w:r>
      <w:r w:rsidR="00A276EC">
        <w:rPr>
          <w:color w:val="auto"/>
        </w:rPr>
        <w:t>amas de mentoría, consideramos:</w:t>
      </w:r>
    </w:p>
    <w:p w:rsidR="00A276EC" w:rsidRDefault="00D934FA" w:rsidP="00D74C44">
      <w:pPr>
        <w:pStyle w:val="Default"/>
        <w:tabs>
          <w:tab w:val="left" w:pos="567"/>
        </w:tabs>
        <w:jc w:val="both"/>
        <w:rPr>
          <w:color w:val="auto"/>
        </w:rPr>
      </w:pPr>
      <w:r w:rsidRPr="00FD0B52">
        <w:rPr>
          <w:color w:val="auto"/>
        </w:rPr>
        <w:t>- alumn</w:t>
      </w:r>
      <w:r w:rsidR="00A276EC">
        <w:rPr>
          <w:color w:val="auto"/>
        </w:rPr>
        <w:t>os mayores de 25, 40 y 45 años;</w:t>
      </w:r>
    </w:p>
    <w:p w:rsidR="00A276EC" w:rsidRDefault="00A276EC" w:rsidP="00D74C44">
      <w:pPr>
        <w:pStyle w:val="Default"/>
        <w:tabs>
          <w:tab w:val="left" w:pos="567"/>
        </w:tabs>
        <w:jc w:val="both"/>
        <w:rPr>
          <w:color w:val="auto"/>
        </w:rPr>
      </w:pPr>
      <w:r>
        <w:rPr>
          <w:color w:val="auto"/>
        </w:rPr>
        <w:t>- alumnos con discapacidad;</w:t>
      </w:r>
    </w:p>
    <w:p w:rsidR="00A276EC" w:rsidRDefault="00D934FA" w:rsidP="00D74C44">
      <w:pPr>
        <w:pStyle w:val="Default"/>
        <w:tabs>
          <w:tab w:val="left" w:pos="567"/>
        </w:tabs>
        <w:jc w:val="both"/>
        <w:rPr>
          <w:color w:val="auto"/>
        </w:rPr>
      </w:pPr>
      <w:r w:rsidRPr="00FD0B52">
        <w:rPr>
          <w:color w:val="auto"/>
        </w:rPr>
        <w:t>- estudiantes intern</w:t>
      </w:r>
      <w:r w:rsidR="00A276EC">
        <w:rPr>
          <w:color w:val="auto"/>
        </w:rPr>
        <w:t>acionales;</w:t>
      </w:r>
    </w:p>
    <w:p w:rsidR="00A276EC" w:rsidRDefault="00D934FA" w:rsidP="00D74C44">
      <w:pPr>
        <w:pStyle w:val="Default"/>
        <w:tabs>
          <w:tab w:val="left" w:pos="567"/>
        </w:tabs>
        <w:jc w:val="both"/>
        <w:rPr>
          <w:color w:val="auto"/>
        </w:rPr>
      </w:pPr>
      <w:r w:rsidRPr="00FD0B52">
        <w:rPr>
          <w:color w:val="auto"/>
        </w:rPr>
        <w:t>-</w:t>
      </w:r>
      <w:r w:rsidR="00A276EC">
        <w:rPr>
          <w:color w:val="auto"/>
        </w:rPr>
        <w:t xml:space="preserve"> estudiantes de últimos cursos;</w:t>
      </w:r>
    </w:p>
    <w:p w:rsidR="00A276EC" w:rsidRDefault="00D934FA" w:rsidP="00D74C44">
      <w:pPr>
        <w:pStyle w:val="Default"/>
        <w:tabs>
          <w:tab w:val="left" w:pos="567"/>
        </w:tabs>
        <w:jc w:val="both"/>
        <w:rPr>
          <w:iCs/>
          <w:color w:val="auto"/>
        </w:rPr>
      </w:pPr>
      <w:r w:rsidRPr="00FD0B52">
        <w:rPr>
          <w:color w:val="auto"/>
        </w:rPr>
        <w:t xml:space="preserve">- estudiantes de </w:t>
      </w:r>
      <w:r w:rsidR="00A276EC" w:rsidRPr="006E4831">
        <w:rPr>
          <w:i/>
          <w:iCs/>
          <w:color w:val="auto"/>
        </w:rPr>
        <w:t>practicum;</w:t>
      </w:r>
    </w:p>
    <w:p w:rsidR="00A276EC" w:rsidRDefault="00D934FA" w:rsidP="00D74C44">
      <w:pPr>
        <w:pStyle w:val="Default"/>
        <w:tabs>
          <w:tab w:val="left" w:pos="567"/>
        </w:tabs>
        <w:jc w:val="both"/>
        <w:rPr>
          <w:color w:val="auto"/>
        </w:rPr>
      </w:pPr>
      <w:r w:rsidRPr="00FD0B52">
        <w:rPr>
          <w:color w:val="auto"/>
        </w:rPr>
        <w:t>- es</w:t>
      </w:r>
      <w:r w:rsidR="00A276EC">
        <w:rPr>
          <w:color w:val="auto"/>
        </w:rPr>
        <w:t>tudiantes de altas capacidades;</w:t>
      </w:r>
    </w:p>
    <w:p w:rsidR="00A276EC" w:rsidRDefault="00D934FA" w:rsidP="00D74C44">
      <w:pPr>
        <w:pStyle w:val="Default"/>
        <w:tabs>
          <w:tab w:val="left" w:pos="567"/>
        </w:tabs>
        <w:jc w:val="both"/>
        <w:rPr>
          <w:color w:val="auto"/>
        </w:rPr>
      </w:pPr>
      <w:r w:rsidRPr="00FD0B52">
        <w:rPr>
          <w:color w:val="auto"/>
        </w:rPr>
        <w:t>- al</w:t>
      </w:r>
      <w:r w:rsidR="00A276EC">
        <w:rPr>
          <w:color w:val="auto"/>
        </w:rPr>
        <w:t>umnos de postgrado y doctorado.</w:t>
      </w:r>
    </w:p>
    <w:p w:rsidR="00A276EC" w:rsidRDefault="00A276EC" w:rsidP="00D74C44">
      <w:pPr>
        <w:pStyle w:val="Default"/>
        <w:tabs>
          <w:tab w:val="left" w:pos="567"/>
        </w:tabs>
        <w:jc w:val="both"/>
        <w:rPr>
          <w:color w:val="auto"/>
        </w:rPr>
      </w:pPr>
    </w:p>
    <w:p w:rsidR="00D934FA" w:rsidRDefault="00D934FA" w:rsidP="00D74C44">
      <w:pPr>
        <w:pStyle w:val="Default"/>
        <w:tabs>
          <w:tab w:val="left" w:pos="567"/>
        </w:tabs>
        <w:jc w:val="both"/>
        <w:rPr>
          <w:color w:val="auto"/>
        </w:rPr>
      </w:pPr>
      <w:r w:rsidRPr="00FD0B52">
        <w:rPr>
          <w:color w:val="auto"/>
        </w:rPr>
        <w:t>Aunque los programas de mentoría son aplicables en un entorno universitario a todo tipo de estudiantes, entendemos que, por sus características, los colectivos nombrados anteriormente precisan de una atención más específica e individualizada. Por ello, presentamos algunas propuestas de orientación basadas en mentoría entre iguales, que incluyen a estos y otros nuevos grupos de estudiantes universitarios, que están surgiendo en la actualidad. Para el</w:t>
      </w:r>
      <w:r w:rsidR="006E4831">
        <w:rPr>
          <w:color w:val="auto"/>
        </w:rPr>
        <w:t>lo, nos centraremos por un lado</w:t>
      </w:r>
      <w:r w:rsidRPr="00FD0B52">
        <w:rPr>
          <w:color w:val="auto"/>
        </w:rPr>
        <w:t xml:space="preserve"> en detectar el tipo de orientación que se demanda</w:t>
      </w:r>
      <w:r w:rsidR="006E4831">
        <w:rPr>
          <w:color w:val="auto"/>
        </w:rPr>
        <w:t>, tanto específica como general</w:t>
      </w:r>
      <w:r w:rsidRPr="00FD0B52">
        <w:rPr>
          <w:color w:val="auto"/>
        </w:rPr>
        <w:t xml:space="preserve"> y</w:t>
      </w:r>
      <w:r w:rsidR="006E4831">
        <w:rPr>
          <w:color w:val="auto"/>
        </w:rPr>
        <w:t>,</w:t>
      </w:r>
      <w:r w:rsidRPr="00FD0B52">
        <w:rPr>
          <w:color w:val="auto"/>
        </w:rPr>
        <w:t xml:space="preserve"> por otro</w:t>
      </w:r>
      <w:r w:rsidR="006E4831">
        <w:rPr>
          <w:color w:val="auto"/>
        </w:rPr>
        <w:t>,</w:t>
      </w:r>
      <w:r w:rsidRPr="00FD0B52">
        <w:rPr>
          <w:color w:val="auto"/>
        </w:rPr>
        <w:t xml:space="preserve"> en definir, en función de las necesidades detectadas, cuál debería ser el perfil del mentor universitario que se </w:t>
      </w:r>
      <w:r w:rsidR="00A276EC">
        <w:rPr>
          <w:color w:val="auto"/>
        </w:rPr>
        <w:t>necesita en estos nuevos casos.</w:t>
      </w:r>
    </w:p>
    <w:p w:rsidR="00A276EC" w:rsidRDefault="00A276EC" w:rsidP="00D74C44">
      <w:pPr>
        <w:pStyle w:val="Default"/>
        <w:tabs>
          <w:tab w:val="left" w:pos="567"/>
        </w:tabs>
        <w:jc w:val="both"/>
        <w:rPr>
          <w:color w:val="auto"/>
        </w:rPr>
      </w:pPr>
    </w:p>
    <w:p w:rsidR="00A276EC" w:rsidRDefault="00A276EC" w:rsidP="00D74C44">
      <w:pPr>
        <w:pStyle w:val="Default"/>
        <w:tabs>
          <w:tab w:val="left" w:pos="567"/>
        </w:tabs>
        <w:jc w:val="both"/>
        <w:rPr>
          <w:color w:val="auto"/>
        </w:rPr>
      </w:pPr>
    </w:p>
    <w:p w:rsidR="00A276EC" w:rsidRPr="00BC65D5" w:rsidRDefault="00BC65D5" w:rsidP="00D74C44">
      <w:pPr>
        <w:pStyle w:val="Default"/>
        <w:tabs>
          <w:tab w:val="left" w:pos="567"/>
        </w:tabs>
        <w:jc w:val="both"/>
        <w:rPr>
          <w:b/>
          <w:iCs/>
          <w:color w:val="auto"/>
        </w:rPr>
      </w:pPr>
      <w:r>
        <w:rPr>
          <w:b/>
          <w:iCs/>
          <w:color w:val="auto"/>
        </w:rPr>
        <w:t xml:space="preserve">Tabla 1. </w:t>
      </w:r>
      <w:r w:rsidRPr="00BC65D5">
        <w:rPr>
          <w:b/>
          <w:i/>
          <w:iCs/>
          <w:color w:val="auto"/>
        </w:rPr>
        <w:t>Nuevas propuestas de orientación y mentoría u</w:t>
      </w:r>
      <w:r w:rsidR="00A276EC" w:rsidRPr="00BC65D5">
        <w:rPr>
          <w:b/>
          <w:i/>
          <w:iCs/>
          <w:color w:val="auto"/>
        </w:rPr>
        <w:t>niversitarias</w:t>
      </w:r>
      <w:r w:rsidRPr="00BC65D5">
        <w:rPr>
          <w:b/>
          <w:i/>
          <w:iCs/>
          <w:color w:val="auto"/>
        </w:rPr>
        <w:t>.</w:t>
      </w:r>
    </w:p>
    <w:p w:rsidR="00A276EC" w:rsidRPr="00FD0B52" w:rsidRDefault="00A276EC" w:rsidP="00D74C44">
      <w:pPr>
        <w:pStyle w:val="Default"/>
        <w:tabs>
          <w:tab w:val="left" w:pos="567"/>
        </w:tabs>
        <w:jc w:val="both"/>
        <w:rPr>
          <w:color w:val="auto"/>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288"/>
        <w:gridCol w:w="3288"/>
      </w:tblGrid>
      <w:tr w:rsidR="00A276EC" w:rsidRPr="00FC29FF" w:rsidTr="006E4831">
        <w:trPr>
          <w:trHeight w:val="567"/>
        </w:trPr>
        <w:tc>
          <w:tcPr>
            <w:tcW w:w="2835" w:type="dxa"/>
            <w:tcBorders>
              <w:top w:val="single" w:sz="12" w:space="0" w:color="auto"/>
              <w:bottom w:val="single" w:sz="12" w:space="0" w:color="auto"/>
            </w:tcBorders>
            <w:vAlign w:val="center"/>
          </w:tcPr>
          <w:p w:rsidR="00D934FA" w:rsidRPr="00FC29FF" w:rsidRDefault="00D934FA" w:rsidP="00BC65D5">
            <w:pPr>
              <w:pStyle w:val="Default"/>
              <w:tabs>
                <w:tab w:val="left" w:pos="567"/>
              </w:tabs>
              <w:jc w:val="center"/>
              <w:rPr>
                <w:color w:val="auto"/>
                <w:sz w:val="22"/>
                <w:szCs w:val="22"/>
              </w:rPr>
            </w:pPr>
            <w:r w:rsidRPr="00FC29FF">
              <w:rPr>
                <w:bCs/>
                <w:color w:val="auto"/>
                <w:sz w:val="22"/>
                <w:szCs w:val="22"/>
              </w:rPr>
              <w:t>GRUPO/TIPO DE ALUMNO</w:t>
            </w:r>
          </w:p>
        </w:tc>
        <w:tc>
          <w:tcPr>
            <w:tcW w:w="3288" w:type="dxa"/>
            <w:tcBorders>
              <w:top w:val="single" w:sz="12" w:space="0" w:color="auto"/>
              <w:bottom w:val="single" w:sz="12" w:space="0" w:color="auto"/>
            </w:tcBorders>
            <w:vAlign w:val="center"/>
          </w:tcPr>
          <w:p w:rsidR="00D934FA" w:rsidRPr="00FC29FF" w:rsidRDefault="00D934FA" w:rsidP="00BC65D5">
            <w:pPr>
              <w:pStyle w:val="Default"/>
              <w:tabs>
                <w:tab w:val="left" w:pos="567"/>
              </w:tabs>
              <w:jc w:val="center"/>
              <w:rPr>
                <w:color w:val="auto"/>
                <w:sz w:val="22"/>
                <w:szCs w:val="22"/>
              </w:rPr>
            </w:pPr>
            <w:r w:rsidRPr="00FC29FF">
              <w:rPr>
                <w:bCs/>
                <w:color w:val="auto"/>
                <w:sz w:val="22"/>
                <w:szCs w:val="22"/>
              </w:rPr>
              <w:t>TIPO DE ORIENTACIÓN</w:t>
            </w:r>
          </w:p>
        </w:tc>
        <w:tc>
          <w:tcPr>
            <w:tcW w:w="3288" w:type="dxa"/>
            <w:tcBorders>
              <w:top w:val="single" w:sz="12" w:space="0" w:color="auto"/>
              <w:bottom w:val="single" w:sz="12" w:space="0" w:color="auto"/>
            </w:tcBorders>
            <w:vAlign w:val="center"/>
          </w:tcPr>
          <w:p w:rsidR="00D934FA" w:rsidRPr="00FC29FF" w:rsidRDefault="00D934FA" w:rsidP="00BC65D5">
            <w:pPr>
              <w:pStyle w:val="Default"/>
              <w:tabs>
                <w:tab w:val="left" w:pos="567"/>
              </w:tabs>
              <w:jc w:val="center"/>
              <w:rPr>
                <w:color w:val="auto"/>
                <w:sz w:val="22"/>
                <w:szCs w:val="22"/>
              </w:rPr>
            </w:pPr>
            <w:r w:rsidRPr="00FC29FF">
              <w:rPr>
                <w:bCs/>
                <w:color w:val="auto"/>
                <w:sz w:val="22"/>
                <w:szCs w:val="22"/>
              </w:rPr>
              <w:t>PERFIL DEL MENTOR</w:t>
            </w:r>
          </w:p>
        </w:tc>
      </w:tr>
      <w:tr w:rsidR="00A276EC" w:rsidRPr="00FC29FF" w:rsidTr="006E4831">
        <w:trPr>
          <w:trHeight w:val="4422"/>
        </w:trPr>
        <w:tc>
          <w:tcPr>
            <w:tcW w:w="2835" w:type="dxa"/>
            <w:tcBorders>
              <w:top w:val="single" w:sz="12" w:space="0" w:color="auto"/>
              <w:bottom w:val="single" w:sz="4" w:space="0" w:color="auto"/>
            </w:tcBorders>
            <w:vAlign w:val="center"/>
          </w:tcPr>
          <w:p w:rsidR="00D934FA" w:rsidRPr="00FC29FF" w:rsidRDefault="00175A4A" w:rsidP="00BC65D5">
            <w:pPr>
              <w:pStyle w:val="Default"/>
              <w:tabs>
                <w:tab w:val="left" w:pos="567"/>
              </w:tabs>
              <w:rPr>
                <w:color w:val="auto"/>
                <w:sz w:val="22"/>
                <w:szCs w:val="22"/>
              </w:rPr>
            </w:pPr>
            <w:r>
              <w:rPr>
                <w:bCs/>
                <w:color w:val="auto"/>
                <w:sz w:val="22"/>
                <w:szCs w:val="22"/>
              </w:rPr>
              <w:t>Estudiantes d</w:t>
            </w:r>
            <w:r w:rsidR="00D934FA" w:rsidRPr="00FC29FF">
              <w:rPr>
                <w:bCs/>
                <w:color w:val="auto"/>
                <w:sz w:val="22"/>
                <w:szCs w:val="22"/>
              </w:rPr>
              <w:t xml:space="preserve">iscapacitados </w:t>
            </w:r>
          </w:p>
        </w:tc>
        <w:tc>
          <w:tcPr>
            <w:tcW w:w="3288" w:type="dxa"/>
            <w:tcBorders>
              <w:top w:val="single" w:sz="12" w:space="0" w:color="auto"/>
              <w:bottom w:val="single" w:sz="4" w:space="0" w:color="auto"/>
            </w:tcBorders>
            <w:vAlign w:val="center"/>
          </w:tcPr>
          <w:p w:rsidR="006E4831" w:rsidRPr="006E4831" w:rsidRDefault="00BC65D5" w:rsidP="00BC65D5">
            <w:pPr>
              <w:pStyle w:val="Default"/>
              <w:tabs>
                <w:tab w:val="left" w:pos="567"/>
              </w:tabs>
              <w:rPr>
                <w:b/>
                <w:bCs/>
                <w:color w:val="auto"/>
                <w:sz w:val="22"/>
                <w:szCs w:val="22"/>
              </w:rPr>
            </w:pPr>
            <w:r w:rsidRPr="006E4831">
              <w:rPr>
                <w:b/>
                <w:bCs/>
                <w:color w:val="auto"/>
                <w:sz w:val="22"/>
                <w:szCs w:val="22"/>
              </w:rPr>
              <w:t>Orientación e</w:t>
            </w:r>
            <w:r w:rsidR="006E4831" w:rsidRPr="006E4831">
              <w:rPr>
                <w:b/>
                <w:bCs/>
                <w:color w:val="auto"/>
                <w:sz w:val="22"/>
                <w:szCs w:val="22"/>
              </w:rPr>
              <w:t>specífica:</w:t>
            </w:r>
          </w:p>
          <w:p w:rsidR="00BC65D5" w:rsidRPr="00FC29FF" w:rsidRDefault="00D934FA" w:rsidP="00BC65D5">
            <w:pPr>
              <w:pStyle w:val="Default"/>
              <w:tabs>
                <w:tab w:val="left" w:pos="567"/>
              </w:tabs>
              <w:rPr>
                <w:color w:val="auto"/>
                <w:sz w:val="22"/>
                <w:szCs w:val="22"/>
              </w:rPr>
            </w:pPr>
            <w:r w:rsidRPr="00FC29FF">
              <w:rPr>
                <w:color w:val="auto"/>
                <w:sz w:val="22"/>
                <w:szCs w:val="22"/>
              </w:rPr>
              <w:t xml:space="preserve">Adaptada a su discapacidad (a analizar por la Unidad </w:t>
            </w:r>
            <w:r w:rsidR="00BC65D5" w:rsidRPr="00FC29FF">
              <w:rPr>
                <w:color w:val="auto"/>
                <w:sz w:val="22"/>
                <w:szCs w:val="22"/>
              </w:rPr>
              <w:t>de Discapacidad Universitaria).</w:t>
            </w:r>
          </w:p>
          <w:p w:rsidR="00D934FA" w:rsidRPr="00FC29FF" w:rsidRDefault="00D934FA" w:rsidP="00BC65D5">
            <w:pPr>
              <w:pStyle w:val="Default"/>
              <w:tabs>
                <w:tab w:val="left" w:pos="567"/>
              </w:tabs>
              <w:rPr>
                <w:color w:val="auto"/>
                <w:sz w:val="22"/>
                <w:szCs w:val="22"/>
              </w:rPr>
            </w:pPr>
            <w:r w:rsidRPr="00FC29FF">
              <w:rPr>
                <w:color w:val="auto"/>
                <w:sz w:val="22"/>
                <w:szCs w:val="22"/>
              </w:rPr>
              <w:t>Ej</w:t>
            </w:r>
            <w:r w:rsidR="00BC65D5" w:rsidRPr="00FC29FF">
              <w:rPr>
                <w:color w:val="auto"/>
                <w:sz w:val="22"/>
                <w:szCs w:val="22"/>
              </w:rPr>
              <w:t>.</w:t>
            </w:r>
            <w:r w:rsidRPr="00FC29FF">
              <w:rPr>
                <w:color w:val="auto"/>
                <w:sz w:val="22"/>
                <w:szCs w:val="22"/>
              </w:rPr>
              <w:t xml:space="preserve">: discapacidad auditiva, visual u otros. </w:t>
            </w:r>
          </w:p>
          <w:p w:rsidR="00BC65D5" w:rsidRPr="00FC29FF" w:rsidRDefault="00BC65D5" w:rsidP="00BC65D5">
            <w:pPr>
              <w:pStyle w:val="Default"/>
              <w:tabs>
                <w:tab w:val="left" w:pos="567"/>
              </w:tabs>
              <w:rPr>
                <w:bCs/>
                <w:color w:val="auto"/>
                <w:sz w:val="22"/>
                <w:szCs w:val="22"/>
              </w:rPr>
            </w:pPr>
          </w:p>
          <w:p w:rsidR="00D934FA" w:rsidRPr="006E4831" w:rsidRDefault="00BC65D5" w:rsidP="00BC65D5">
            <w:pPr>
              <w:pStyle w:val="Default"/>
              <w:tabs>
                <w:tab w:val="left" w:pos="567"/>
              </w:tabs>
              <w:rPr>
                <w:b/>
                <w:color w:val="auto"/>
                <w:sz w:val="22"/>
                <w:szCs w:val="22"/>
              </w:rPr>
            </w:pPr>
            <w:r w:rsidRPr="006E4831">
              <w:rPr>
                <w:b/>
                <w:bCs/>
                <w:color w:val="auto"/>
                <w:sz w:val="22"/>
                <w:szCs w:val="22"/>
              </w:rPr>
              <w:t>Orientación g</w:t>
            </w:r>
            <w:r w:rsidR="006E4831">
              <w:rPr>
                <w:b/>
                <w:bCs/>
                <w:color w:val="auto"/>
                <w:sz w:val="22"/>
                <w:szCs w:val="22"/>
              </w:rPr>
              <w:t>eneral:</w:t>
            </w:r>
          </w:p>
          <w:p w:rsidR="00D934FA" w:rsidRPr="00175A4A" w:rsidRDefault="00175A4A" w:rsidP="00BC65D5">
            <w:pPr>
              <w:pStyle w:val="Default"/>
              <w:tabs>
                <w:tab w:val="left" w:pos="567"/>
              </w:tabs>
              <w:rPr>
                <w:i/>
                <w:color w:val="auto"/>
                <w:sz w:val="22"/>
                <w:szCs w:val="22"/>
              </w:rPr>
            </w:pPr>
            <w:r>
              <w:rPr>
                <w:bCs/>
                <w:i/>
                <w:color w:val="auto"/>
                <w:sz w:val="22"/>
                <w:szCs w:val="22"/>
              </w:rPr>
              <w:t>Académica y personal</w:t>
            </w:r>
          </w:p>
          <w:p w:rsidR="00D934FA" w:rsidRPr="00FC29FF" w:rsidRDefault="00175A4A" w:rsidP="00A33A1C">
            <w:pPr>
              <w:pStyle w:val="Default"/>
              <w:tabs>
                <w:tab w:val="left" w:pos="567"/>
              </w:tabs>
              <w:ind w:left="142" w:hanging="142"/>
              <w:rPr>
                <w:color w:val="auto"/>
                <w:sz w:val="22"/>
                <w:szCs w:val="22"/>
              </w:rPr>
            </w:pPr>
            <w:r>
              <w:rPr>
                <w:color w:val="auto"/>
                <w:sz w:val="22"/>
                <w:szCs w:val="22"/>
              </w:rPr>
              <w:t>- Apoyo al estudio</w:t>
            </w:r>
          </w:p>
          <w:p w:rsidR="00D934FA" w:rsidRPr="00FC29FF" w:rsidRDefault="00D934FA" w:rsidP="00A33A1C">
            <w:pPr>
              <w:pStyle w:val="Default"/>
              <w:tabs>
                <w:tab w:val="left" w:pos="567"/>
              </w:tabs>
              <w:spacing w:after="120"/>
              <w:ind w:left="142" w:hanging="142"/>
              <w:rPr>
                <w:color w:val="auto"/>
                <w:sz w:val="22"/>
                <w:szCs w:val="22"/>
              </w:rPr>
            </w:pPr>
            <w:r w:rsidRPr="00FC29FF">
              <w:rPr>
                <w:color w:val="auto"/>
                <w:sz w:val="22"/>
                <w:szCs w:val="22"/>
              </w:rPr>
              <w:t>- Planif</w:t>
            </w:r>
            <w:r w:rsidR="00175A4A">
              <w:rPr>
                <w:color w:val="auto"/>
                <w:sz w:val="22"/>
                <w:szCs w:val="22"/>
              </w:rPr>
              <w:t>icación de objetivos académicos.</w:t>
            </w:r>
          </w:p>
          <w:p w:rsidR="00D934FA" w:rsidRPr="00FC29FF" w:rsidRDefault="00D934FA" w:rsidP="00BC65D5">
            <w:pPr>
              <w:pStyle w:val="Default"/>
              <w:tabs>
                <w:tab w:val="left" w:pos="567"/>
              </w:tabs>
              <w:rPr>
                <w:color w:val="auto"/>
                <w:sz w:val="22"/>
                <w:szCs w:val="22"/>
              </w:rPr>
            </w:pPr>
            <w:r w:rsidRPr="00175A4A">
              <w:rPr>
                <w:bCs/>
                <w:i/>
                <w:color w:val="auto"/>
                <w:sz w:val="22"/>
                <w:szCs w:val="22"/>
              </w:rPr>
              <w:t>Desarrollo de competencias personales:</w:t>
            </w:r>
            <w:r w:rsidRPr="00FC29FF">
              <w:rPr>
                <w:bCs/>
                <w:color w:val="auto"/>
                <w:sz w:val="22"/>
                <w:szCs w:val="22"/>
              </w:rPr>
              <w:t xml:space="preserve"> </w:t>
            </w:r>
            <w:r w:rsidRPr="00FC29FF">
              <w:rPr>
                <w:color w:val="auto"/>
                <w:sz w:val="22"/>
                <w:szCs w:val="22"/>
              </w:rPr>
              <w:t>autoestima, trabajo en equipo, habilidades s</w:t>
            </w:r>
            <w:r w:rsidR="00175A4A">
              <w:rPr>
                <w:color w:val="auto"/>
                <w:sz w:val="22"/>
                <w:szCs w:val="22"/>
              </w:rPr>
              <w:t>ociales y comunicativas, otros.</w:t>
            </w:r>
          </w:p>
        </w:tc>
        <w:tc>
          <w:tcPr>
            <w:tcW w:w="3288" w:type="dxa"/>
            <w:tcBorders>
              <w:top w:val="single" w:sz="12" w:space="0" w:color="auto"/>
              <w:bottom w:val="single" w:sz="4" w:space="0" w:color="auto"/>
            </w:tcBorders>
            <w:vAlign w:val="center"/>
          </w:tcPr>
          <w:p w:rsidR="00D934FA" w:rsidRPr="00FC29FF" w:rsidRDefault="006E4831" w:rsidP="006E4831">
            <w:pPr>
              <w:pStyle w:val="Default"/>
              <w:tabs>
                <w:tab w:val="left" w:pos="567"/>
              </w:tabs>
              <w:spacing w:after="120"/>
              <w:rPr>
                <w:color w:val="auto"/>
                <w:sz w:val="22"/>
                <w:szCs w:val="22"/>
              </w:rPr>
            </w:pPr>
            <w:r>
              <w:rPr>
                <w:bCs/>
                <w:color w:val="auto"/>
                <w:sz w:val="22"/>
                <w:szCs w:val="22"/>
              </w:rPr>
              <w:t>Perfil m</w:t>
            </w:r>
            <w:r w:rsidR="00D934FA" w:rsidRPr="00FC29FF">
              <w:rPr>
                <w:bCs/>
                <w:color w:val="auto"/>
                <w:sz w:val="22"/>
                <w:szCs w:val="22"/>
              </w:rPr>
              <w:t xml:space="preserve">entor: </w:t>
            </w:r>
          </w:p>
          <w:p w:rsidR="00D934FA" w:rsidRPr="00FC29FF" w:rsidRDefault="00D934FA" w:rsidP="006E4831">
            <w:pPr>
              <w:pStyle w:val="Default"/>
              <w:tabs>
                <w:tab w:val="left" w:pos="567"/>
              </w:tabs>
              <w:spacing w:after="120"/>
              <w:rPr>
                <w:color w:val="auto"/>
                <w:sz w:val="22"/>
                <w:szCs w:val="22"/>
              </w:rPr>
            </w:pPr>
            <w:r w:rsidRPr="00FC29FF">
              <w:rPr>
                <w:color w:val="auto"/>
                <w:sz w:val="22"/>
                <w:szCs w:val="22"/>
              </w:rPr>
              <w:t>Mentor capacitado</w:t>
            </w:r>
            <w:r w:rsidR="006E4831">
              <w:rPr>
                <w:color w:val="auto"/>
                <w:sz w:val="22"/>
                <w:szCs w:val="22"/>
              </w:rPr>
              <w:t xml:space="preserve"> y con habilidades específicas</w:t>
            </w:r>
          </w:p>
          <w:p w:rsidR="00D934FA" w:rsidRPr="00FC29FF" w:rsidRDefault="006E4831" w:rsidP="006E4831">
            <w:pPr>
              <w:pStyle w:val="Default"/>
              <w:tabs>
                <w:tab w:val="left" w:pos="567"/>
              </w:tabs>
              <w:spacing w:after="120"/>
              <w:rPr>
                <w:color w:val="auto"/>
                <w:sz w:val="22"/>
                <w:szCs w:val="22"/>
              </w:rPr>
            </w:pPr>
            <w:r>
              <w:rPr>
                <w:color w:val="auto"/>
                <w:sz w:val="22"/>
                <w:szCs w:val="22"/>
              </w:rPr>
              <w:t>Estudiante últimos cursos</w:t>
            </w:r>
          </w:p>
          <w:p w:rsidR="00D934FA" w:rsidRPr="00FC29FF" w:rsidRDefault="006E4831" w:rsidP="006E4831">
            <w:pPr>
              <w:pStyle w:val="Default"/>
              <w:tabs>
                <w:tab w:val="left" w:pos="567"/>
              </w:tabs>
              <w:spacing w:after="120"/>
              <w:rPr>
                <w:color w:val="auto"/>
                <w:sz w:val="22"/>
                <w:szCs w:val="22"/>
              </w:rPr>
            </w:pPr>
            <w:r>
              <w:rPr>
                <w:color w:val="auto"/>
                <w:sz w:val="22"/>
                <w:szCs w:val="22"/>
              </w:rPr>
              <w:t>Capacidad de comunicación</w:t>
            </w:r>
          </w:p>
          <w:p w:rsidR="00D934FA" w:rsidRPr="00FC29FF" w:rsidRDefault="006E4831" w:rsidP="006E4831">
            <w:pPr>
              <w:pStyle w:val="Default"/>
              <w:tabs>
                <w:tab w:val="left" w:pos="567"/>
              </w:tabs>
              <w:spacing w:after="120"/>
              <w:rPr>
                <w:color w:val="auto"/>
                <w:sz w:val="22"/>
                <w:szCs w:val="22"/>
              </w:rPr>
            </w:pPr>
            <w:r>
              <w:rPr>
                <w:color w:val="auto"/>
                <w:sz w:val="22"/>
                <w:szCs w:val="22"/>
              </w:rPr>
              <w:t>Liderazgo</w:t>
            </w:r>
          </w:p>
          <w:p w:rsidR="00D934FA" w:rsidRPr="00FC29FF" w:rsidRDefault="006E4831" w:rsidP="00BC65D5">
            <w:pPr>
              <w:pStyle w:val="Default"/>
              <w:tabs>
                <w:tab w:val="left" w:pos="567"/>
              </w:tabs>
              <w:rPr>
                <w:color w:val="auto"/>
                <w:sz w:val="22"/>
                <w:szCs w:val="22"/>
              </w:rPr>
            </w:pPr>
            <w:r>
              <w:rPr>
                <w:color w:val="auto"/>
                <w:sz w:val="22"/>
                <w:szCs w:val="22"/>
              </w:rPr>
              <w:t>Trabajo en equipo</w:t>
            </w:r>
          </w:p>
        </w:tc>
      </w:tr>
      <w:tr w:rsidR="00A276EC" w:rsidRPr="00FC29FF" w:rsidTr="00175A4A">
        <w:trPr>
          <w:trHeight w:val="4989"/>
        </w:trPr>
        <w:tc>
          <w:tcPr>
            <w:tcW w:w="2835" w:type="dxa"/>
            <w:vAlign w:val="center"/>
          </w:tcPr>
          <w:p w:rsidR="00D934FA" w:rsidRPr="00FC29FF" w:rsidRDefault="00D934FA" w:rsidP="00BC65D5">
            <w:pPr>
              <w:pStyle w:val="Default"/>
              <w:tabs>
                <w:tab w:val="left" w:pos="567"/>
              </w:tabs>
              <w:rPr>
                <w:color w:val="auto"/>
                <w:sz w:val="22"/>
                <w:szCs w:val="22"/>
              </w:rPr>
            </w:pPr>
            <w:r w:rsidRPr="00FC29FF">
              <w:rPr>
                <w:bCs/>
                <w:color w:val="auto"/>
                <w:sz w:val="22"/>
                <w:szCs w:val="22"/>
              </w:rPr>
              <w:t xml:space="preserve">Mayores de 25, 40, 45 </w:t>
            </w:r>
          </w:p>
        </w:tc>
        <w:tc>
          <w:tcPr>
            <w:tcW w:w="3288" w:type="dxa"/>
            <w:vAlign w:val="center"/>
          </w:tcPr>
          <w:p w:rsidR="00D934FA" w:rsidRPr="00175A4A" w:rsidRDefault="00D934FA" w:rsidP="00BC65D5">
            <w:pPr>
              <w:pStyle w:val="Default"/>
              <w:tabs>
                <w:tab w:val="left" w:pos="567"/>
              </w:tabs>
              <w:rPr>
                <w:b/>
                <w:color w:val="auto"/>
                <w:sz w:val="22"/>
                <w:szCs w:val="22"/>
              </w:rPr>
            </w:pPr>
            <w:r w:rsidRPr="00175A4A">
              <w:rPr>
                <w:b/>
                <w:bCs/>
                <w:color w:val="auto"/>
                <w:sz w:val="22"/>
                <w:szCs w:val="22"/>
              </w:rPr>
              <w:t>Orie</w:t>
            </w:r>
            <w:r w:rsidR="00175A4A" w:rsidRPr="00175A4A">
              <w:rPr>
                <w:b/>
                <w:bCs/>
                <w:color w:val="auto"/>
                <w:sz w:val="22"/>
                <w:szCs w:val="22"/>
              </w:rPr>
              <w:t>ntación específica:</w:t>
            </w:r>
          </w:p>
          <w:p w:rsidR="00D934FA" w:rsidRPr="00175A4A" w:rsidRDefault="00175A4A" w:rsidP="00BC65D5">
            <w:pPr>
              <w:pStyle w:val="Default"/>
              <w:tabs>
                <w:tab w:val="left" w:pos="567"/>
              </w:tabs>
              <w:rPr>
                <w:i/>
                <w:color w:val="auto"/>
                <w:sz w:val="22"/>
                <w:szCs w:val="22"/>
              </w:rPr>
            </w:pPr>
            <w:r w:rsidRPr="00175A4A">
              <w:rPr>
                <w:bCs/>
                <w:i/>
                <w:color w:val="auto"/>
                <w:sz w:val="22"/>
                <w:szCs w:val="22"/>
              </w:rPr>
              <w:t>Académica y personal</w:t>
            </w:r>
          </w:p>
          <w:p w:rsidR="00D934FA" w:rsidRPr="00FC29FF" w:rsidRDefault="00175A4A" w:rsidP="00A33A1C">
            <w:pPr>
              <w:pStyle w:val="Default"/>
              <w:tabs>
                <w:tab w:val="left" w:pos="567"/>
              </w:tabs>
              <w:ind w:left="142" w:hanging="142"/>
              <w:rPr>
                <w:color w:val="auto"/>
                <w:sz w:val="22"/>
                <w:szCs w:val="22"/>
              </w:rPr>
            </w:pPr>
            <w:r>
              <w:rPr>
                <w:color w:val="auto"/>
                <w:sz w:val="22"/>
                <w:szCs w:val="22"/>
              </w:rPr>
              <w:t>- Autoconocimiento</w:t>
            </w:r>
          </w:p>
          <w:p w:rsidR="00D934FA" w:rsidRPr="00FC29FF" w:rsidRDefault="00175A4A" w:rsidP="00A33A1C">
            <w:pPr>
              <w:pStyle w:val="Default"/>
              <w:tabs>
                <w:tab w:val="left" w:pos="567"/>
              </w:tabs>
              <w:ind w:left="142" w:hanging="142"/>
              <w:rPr>
                <w:color w:val="auto"/>
                <w:sz w:val="22"/>
                <w:szCs w:val="22"/>
              </w:rPr>
            </w:pPr>
            <w:r>
              <w:rPr>
                <w:color w:val="auto"/>
                <w:sz w:val="22"/>
                <w:szCs w:val="22"/>
              </w:rPr>
              <w:t>- Identificación de necesidades</w:t>
            </w:r>
          </w:p>
          <w:p w:rsidR="00D934FA" w:rsidRPr="00FC29FF" w:rsidRDefault="00D934FA" w:rsidP="00A33A1C">
            <w:pPr>
              <w:pStyle w:val="Default"/>
              <w:tabs>
                <w:tab w:val="left" w:pos="567"/>
              </w:tabs>
              <w:ind w:left="142" w:hanging="142"/>
              <w:rPr>
                <w:color w:val="auto"/>
                <w:sz w:val="22"/>
                <w:szCs w:val="22"/>
              </w:rPr>
            </w:pPr>
            <w:r w:rsidRPr="00FC29FF">
              <w:rPr>
                <w:color w:val="auto"/>
                <w:sz w:val="22"/>
                <w:szCs w:val="22"/>
              </w:rPr>
              <w:t>- Informaci</w:t>
            </w:r>
            <w:r w:rsidR="00175A4A">
              <w:rPr>
                <w:color w:val="auto"/>
                <w:sz w:val="22"/>
                <w:szCs w:val="22"/>
              </w:rPr>
              <w:t>ón general sobre la universidad</w:t>
            </w:r>
          </w:p>
          <w:p w:rsidR="00D934FA" w:rsidRPr="00FC29FF" w:rsidRDefault="00D934FA" w:rsidP="00BC65D5">
            <w:pPr>
              <w:pStyle w:val="Default"/>
              <w:tabs>
                <w:tab w:val="left" w:pos="567"/>
              </w:tabs>
              <w:rPr>
                <w:color w:val="auto"/>
                <w:sz w:val="22"/>
                <w:szCs w:val="22"/>
              </w:rPr>
            </w:pPr>
          </w:p>
          <w:p w:rsidR="00D934FA" w:rsidRDefault="00175A4A" w:rsidP="00BC65D5">
            <w:pPr>
              <w:pStyle w:val="Default"/>
              <w:tabs>
                <w:tab w:val="left" w:pos="567"/>
              </w:tabs>
              <w:rPr>
                <w:b/>
                <w:bCs/>
                <w:color w:val="auto"/>
                <w:sz w:val="22"/>
                <w:szCs w:val="22"/>
              </w:rPr>
            </w:pPr>
            <w:r w:rsidRPr="00175A4A">
              <w:rPr>
                <w:b/>
                <w:bCs/>
                <w:color w:val="auto"/>
                <w:sz w:val="22"/>
                <w:szCs w:val="22"/>
              </w:rPr>
              <w:t>Orientación general:</w:t>
            </w:r>
          </w:p>
          <w:p w:rsidR="00175A4A" w:rsidRPr="00175A4A" w:rsidRDefault="00175A4A" w:rsidP="00175A4A">
            <w:pPr>
              <w:pStyle w:val="Default"/>
              <w:tabs>
                <w:tab w:val="left" w:pos="567"/>
              </w:tabs>
              <w:rPr>
                <w:i/>
                <w:color w:val="auto"/>
                <w:sz w:val="22"/>
                <w:szCs w:val="22"/>
              </w:rPr>
            </w:pPr>
            <w:r w:rsidRPr="00175A4A">
              <w:rPr>
                <w:i/>
                <w:color w:val="auto"/>
                <w:sz w:val="22"/>
                <w:szCs w:val="22"/>
              </w:rPr>
              <w:t>Desarrollo de competencias</w:t>
            </w:r>
          </w:p>
          <w:p w:rsidR="00175A4A" w:rsidRDefault="00175A4A" w:rsidP="00175A4A">
            <w:pPr>
              <w:pStyle w:val="Default"/>
              <w:tabs>
                <w:tab w:val="left" w:pos="567"/>
              </w:tabs>
              <w:ind w:left="142" w:hanging="142"/>
              <w:rPr>
                <w:color w:val="auto"/>
                <w:sz w:val="22"/>
                <w:szCs w:val="22"/>
              </w:rPr>
            </w:pPr>
            <w:r w:rsidRPr="00175A4A">
              <w:rPr>
                <w:color w:val="auto"/>
                <w:sz w:val="22"/>
                <w:szCs w:val="22"/>
              </w:rPr>
              <w:t>- Planif</w:t>
            </w:r>
            <w:r>
              <w:rPr>
                <w:color w:val="auto"/>
                <w:sz w:val="22"/>
                <w:szCs w:val="22"/>
              </w:rPr>
              <w:t>icación de objetivos académicos</w:t>
            </w:r>
          </w:p>
          <w:p w:rsidR="00175A4A" w:rsidRDefault="00175A4A" w:rsidP="00175A4A">
            <w:pPr>
              <w:pStyle w:val="Default"/>
              <w:tabs>
                <w:tab w:val="left" w:pos="567"/>
              </w:tabs>
              <w:ind w:left="142" w:hanging="142"/>
              <w:rPr>
                <w:color w:val="auto"/>
                <w:sz w:val="22"/>
                <w:szCs w:val="22"/>
              </w:rPr>
            </w:pPr>
            <w:r w:rsidRPr="00175A4A">
              <w:rPr>
                <w:color w:val="auto"/>
                <w:sz w:val="22"/>
                <w:szCs w:val="22"/>
              </w:rPr>
              <w:t>- Gesti</w:t>
            </w:r>
            <w:r>
              <w:rPr>
                <w:color w:val="auto"/>
                <w:sz w:val="22"/>
                <w:szCs w:val="22"/>
              </w:rPr>
              <w:t>ón eficaz del tiempo de estudio</w:t>
            </w:r>
          </w:p>
          <w:p w:rsidR="00175A4A" w:rsidRDefault="00175A4A" w:rsidP="00175A4A">
            <w:pPr>
              <w:pStyle w:val="Default"/>
              <w:tabs>
                <w:tab w:val="left" w:pos="567"/>
              </w:tabs>
              <w:ind w:left="142" w:hanging="142"/>
              <w:rPr>
                <w:color w:val="auto"/>
                <w:sz w:val="22"/>
                <w:szCs w:val="22"/>
              </w:rPr>
            </w:pPr>
            <w:r w:rsidRPr="00175A4A">
              <w:rPr>
                <w:color w:val="auto"/>
                <w:sz w:val="22"/>
                <w:szCs w:val="22"/>
              </w:rPr>
              <w:t>- E</w:t>
            </w:r>
            <w:r>
              <w:rPr>
                <w:color w:val="auto"/>
                <w:sz w:val="22"/>
                <w:szCs w:val="22"/>
              </w:rPr>
              <w:t>strategias y hábitos de estudio</w:t>
            </w:r>
          </w:p>
          <w:p w:rsidR="00175A4A" w:rsidRDefault="00175A4A" w:rsidP="00175A4A">
            <w:pPr>
              <w:pStyle w:val="Default"/>
              <w:tabs>
                <w:tab w:val="left" w:pos="567"/>
              </w:tabs>
              <w:ind w:left="142" w:hanging="142"/>
              <w:rPr>
                <w:color w:val="auto"/>
                <w:sz w:val="22"/>
                <w:szCs w:val="22"/>
              </w:rPr>
            </w:pPr>
            <w:r>
              <w:rPr>
                <w:color w:val="auto"/>
                <w:sz w:val="22"/>
                <w:szCs w:val="22"/>
              </w:rPr>
              <w:t>- Autoconfianza</w:t>
            </w:r>
          </w:p>
          <w:p w:rsidR="00175A4A" w:rsidRDefault="00175A4A" w:rsidP="00175A4A">
            <w:pPr>
              <w:pStyle w:val="Default"/>
              <w:tabs>
                <w:tab w:val="left" w:pos="567"/>
              </w:tabs>
              <w:ind w:left="142" w:hanging="142"/>
              <w:rPr>
                <w:color w:val="auto"/>
                <w:sz w:val="22"/>
                <w:szCs w:val="22"/>
              </w:rPr>
            </w:pPr>
            <w:r>
              <w:rPr>
                <w:color w:val="auto"/>
                <w:sz w:val="22"/>
                <w:szCs w:val="22"/>
              </w:rPr>
              <w:t>- Cómo hacer exámenes</w:t>
            </w:r>
          </w:p>
          <w:p w:rsidR="00175A4A" w:rsidRPr="00175A4A" w:rsidRDefault="00175A4A" w:rsidP="00175A4A">
            <w:pPr>
              <w:pStyle w:val="Default"/>
              <w:tabs>
                <w:tab w:val="left" w:pos="567"/>
              </w:tabs>
              <w:ind w:left="142" w:hanging="142"/>
              <w:rPr>
                <w:color w:val="auto"/>
                <w:sz w:val="22"/>
                <w:szCs w:val="22"/>
              </w:rPr>
            </w:pPr>
            <w:r w:rsidRPr="00175A4A">
              <w:rPr>
                <w:color w:val="auto"/>
                <w:sz w:val="22"/>
                <w:szCs w:val="22"/>
              </w:rPr>
              <w:t>- Habilidades de comunicación oral y escrita</w:t>
            </w:r>
          </w:p>
        </w:tc>
        <w:tc>
          <w:tcPr>
            <w:tcW w:w="3288" w:type="dxa"/>
            <w:vAlign w:val="center"/>
          </w:tcPr>
          <w:p w:rsidR="00D934FA" w:rsidRDefault="00D934FA" w:rsidP="00A33A1C">
            <w:pPr>
              <w:pStyle w:val="Default"/>
              <w:tabs>
                <w:tab w:val="left" w:pos="567"/>
              </w:tabs>
              <w:spacing w:after="120"/>
              <w:rPr>
                <w:color w:val="auto"/>
                <w:sz w:val="22"/>
                <w:szCs w:val="22"/>
              </w:rPr>
            </w:pPr>
            <w:r w:rsidRPr="00FC29FF">
              <w:rPr>
                <w:color w:val="auto"/>
                <w:sz w:val="22"/>
                <w:szCs w:val="22"/>
              </w:rPr>
              <w:t xml:space="preserve">Estudiante con experiencia y semejantes características al mentorizado (edad por ej.) y con más recorrido en la universidad </w:t>
            </w:r>
            <w:r w:rsidR="00175A4A">
              <w:rPr>
                <w:color w:val="auto"/>
                <w:sz w:val="22"/>
                <w:szCs w:val="22"/>
              </w:rPr>
              <w:t>(misma edad y en últimos cursos</w:t>
            </w:r>
            <w:r w:rsidR="00A33A1C">
              <w:rPr>
                <w:color w:val="auto"/>
                <w:sz w:val="22"/>
                <w:szCs w:val="22"/>
              </w:rPr>
              <w:t xml:space="preserve"> o postgrado, por ej.</w:t>
            </w:r>
            <w:r w:rsidR="00175A4A">
              <w:rPr>
                <w:color w:val="auto"/>
                <w:sz w:val="22"/>
                <w:szCs w:val="22"/>
              </w:rPr>
              <w:t>)</w:t>
            </w:r>
          </w:p>
          <w:p w:rsidR="00A33A1C" w:rsidRDefault="00A33A1C" w:rsidP="00A33A1C">
            <w:pPr>
              <w:pStyle w:val="Default"/>
              <w:tabs>
                <w:tab w:val="left" w:pos="567"/>
              </w:tabs>
              <w:spacing w:after="120"/>
              <w:rPr>
                <w:color w:val="auto"/>
                <w:sz w:val="22"/>
                <w:szCs w:val="22"/>
              </w:rPr>
            </w:pPr>
            <w:r>
              <w:rPr>
                <w:color w:val="auto"/>
                <w:sz w:val="22"/>
                <w:szCs w:val="22"/>
              </w:rPr>
              <w:t>Autoconfianza</w:t>
            </w:r>
          </w:p>
          <w:p w:rsidR="00A33A1C" w:rsidRDefault="00A33A1C" w:rsidP="00A33A1C">
            <w:pPr>
              <w:pStyle w:val="Default"/>
              <w:tabs>
                <w:tab w:val="left" w:pos="567"/>
              </w:tabs>
              <w:spacing w:after="120"/>
              <w:rPr>
                <w:color w:val="auto"/>
                <w:sz w:val="22"/>
                <w:szCs w:val="22"/>
              </w:rPr>
            </w:pPr>
            <w:r>
              <w:rPr>
                <w:color w:val="auto"/>
                <w:sz w:val="22"/>
                <w:szCs w:val="22"/>
              </w:rPr>
              <w:t>Liderazgo</w:t>
            </w:r>
          </w:p>
          <w:p w:rsidR="00A33A1C" w:rsidRDefault="00A33A1C" w:rsidP="00A33A1C">
            <w:pPr>
              <w:pStyle w:val="Default"/>
              <w:tabs>
                <w:tab w:val="left" w:pos="567"/>
              </w:tabs>
              <w:spacing w:after="120"/>
              <w:rPr>
                <w:color w:val="auto"/>
                <w:sz w:val="22"/>
                <w:szCs w:val="22"/>
              </w:rPr>
            </w:pPr>
            <w:r>
              <w:rPr>
                <w:color w:val="auto"/>
                <w:sz w:val="22"/>
                <w:szCs w:val="22"/>
              </w:rPr>
              <w:t>Capacidad de comunicación</w:t>
            </w:r>
          </w:p>
          <w:p w:rsidR="00A33A1C" w:rsidRPr="00FC29FF" w:rsidRDefault="00A33A1C" w:rsidP="00BC65D5">
            <w:pPr>
              <w:pStyle w:val="Default"/>
              <w:tabs>
                <w:tab w:val="left" w:pos="567"/>
              </w:tabs>
              <w:rPr>
                <w:color w:val="auto"/>
                <w:sz w:val="22"/>
                <w:szCs w:val="22"/>
              </w:rPr>
            </w:pPr>
            <w:r>
              <w:rPr>
                <w:color w:val="auto"/>
                <w:sz w:val="22"/>
                <w:szCs w:val="22"/>
              </w:rPr>
              <w:t>Trabajo en equipo</w:t>
            </w:r>
          </w:p>
        </w:tc>
      </w:tr>
      <w:tr w:rsidR="009150B2" w:rsidRPr="00FC29FF" w:rsidTr="00A33A1C">
        <w:trPr>
          <w:trHeight w:val="2154"/>
        </w:trPr>
        <w:tc>
          <w:tcPr>
            <w:tcW w:w="2835" w:type="dxa"/>
            <w:vAlign w:val="center"/>
          </w:tcPr>
          <w:p w:rsidR="009150B2" w:rsidRPr="00FC29FF" w:rsidRDefault="009150B2" w:rsidP="00BC65D5">
            <w:pPr>
              <w:pStyle w:val="Default"/>
              <w:tabs>
                <w:tab w:val="left" w:pos="567"/>
              </w:tabs>
              <w:rPr>
                <w:bCs/>
                <w:color w:val="auto"/>
                <w:sz w:val="22"/>
                <w:szCs w:val="22"/>
              </w:rPr>
            </w:pPr>
            <w:r w:rsidRPr="00FC29FF">
              <w:rPr>
                <w:sz w:val="22"/>
                <w:szCs w:val="22"/>
              </w:rPr>
              <w:t>Internacionales (otras nacionalidades)</w:t>
            </w:r>
          </w:p>
        </w:tc>
        <w:tc>
          <w:tcPr>
            <w:tcW w:w="3288" w:type="dxa"/>
            <w:vAlign w:val="center"/>
          </w:tcPr>
          <w:p w:rsidR="00175A4A" w:rsidRPr="00A33A1C" w:rsidRDefault="00175A4A" w:rsidP="00BC65D5">
            <w:pPr>
              <w:pStyle w:val="Default"/>
              <w:tabs>
                <w:tab w:val="left" w:pos="567"/>
              </w:tabs>
              <w:rPr>
                <w:b/>
                <w:sz w:val="22"/>
                <w:szCs w:val="22"/>
              </w:rPr>
            </w:pPr>
            <w:r w:rsidRPr="00A33A1C">
              <w:rPr>
                <w:b/>
                <w:sz w:val="22"/>
                <w:szCs w:val="22"/>
              </w:rPr>
              <w:t>Orientación específica:</w:t>
            </w:r>
          </w:p>
          <w:p w:rsidR="00A33A1C" w:rsidRPr="00A33A1C" w:rsidRDefault="00FC29FF" w:rsidP="00A33A1C">
            <w:pPr>
              <w:pStyle w:val="Default"/>
              <w:tabs>
                <w:tab w:val="left" w:pos="567"/>
              </w:tabs>
              <w:rPr>
                <w:i/>
                <w:sz w:val="22"/>
                <w:szCs w:val="22"/>
              </w:rPr>
            </w:pPr>
            <w:r w:rsidRPr="00A33A1C">
              <w:rPr>
                <w:i/>
                <w:sz w:val="22"/>
                <w:szCs w:val="22"/>
              </w:rPr>
              <w:t>Académica y personal</w:t>
            </w:r>
          </w:p>
          <w:p w:rsidR="00A33A1C" w:rsidRDefault="00FC29FF" w:rsidP="00A33A1C">
            <w:pPr>
              <w:pStyle w:val="Default"/>
              <w:tabs>
                <w:tab w:val="left" w:pos="567"/>
              </w:tabs>
              <w:ind w:left="142" w:hanging="142"/>
              <w:rPr>
                <w:sz w:val="22"/>
                <w:szCs w:val="22"/>
              </w:rPr>
            </w:pPr>
            <w:r w:rsidRPr="00FC29FF">
              <w:rPr>
                <w:sz w:val="22"/>
                <w:szCs w:val="22"/>
              </w:rPr>
              <w:t>- Información general sobre servicios un</w:t>
            </w:r>
            <w:r w:rsidR="00A33A1C">
              <w:rPr>
                <w:sz w:val="22"/>
                <w:szCs w:val="22"/>
              </w:rPr>
              <w:t xml:space="preserve">iversitarios y departamentos de </w:t>
            </w:r>
            <w:r w:rsidRPr="00FC29FF">
              <w:rPr>
                <w:sz w:val="22"/>
                <w:szCs w:val="22"/>
              </w:rPr>
              <w:t xml:space="preserve">orientación </w:t>
            </w:r>
            <w:r w:rsidR="00A33A1C">
              <w:rPr>
                <w:sz w:val="22"/>
                <w:szCs w:val="22"/>
              </w:rPr>
              <w:t>y atención al estudiante.</w:t>
            </w:r>
          </w:p>
          <w:p w:rsidR="00A33A1C" w:rsidRDefault="00FC29FF" w:rsidP="00A33A1C">
            <w:pPr>
              <w:pStyle w:val="Default"/>
              <w:tabs>
                <w:tab w:val="left" w:pos="567"/>
              </w:tabs>
              <w:ind w:left="142" w:hanging="142"/>
              <w:rPr>
                <w:sz w:val="22"/>
                <w:szCs w:val="22"/>
              </w:rPr>
            </w:pPr>
            <w:r w:rsidRPr="00FC29FF">
              <w:rPr>
                <w:sz w:val="22"/>
                <w:szCs w:val="22"/>
              </w:rPr>
              <w:t>- Integración en el entorno universitario (actividades para grupo</w:t>
            </w:r>
            <w:r w:rsidR="00A33A1C">
              <w:rPr>
                <w:sz w:val="22"/>
                <w:szCs w:val="22"/>
              </w:rPr>
              <w:t>s nacionales e internacionales).</w:t>
            </w:r>
          </w:p>
          <w:p w:rsidR="00A33A1C" w:rsidRDefault="00A33A1C" w:rsidP="00A33A1C">
            <w:pPr>
              <w:pStyle w:val="Default"/>
              <w:tabs>
                <w:tab w:val="left" w:pos="567"/>
              </w:tabs>
              <w:rPr>
                <w:sz w:val="22"/>
                <w:szCs w:val="22"/>
              </w:rPr>
            </w:pPr>
          </w:p>
          <w:p w:rsidR="00A33A1C" w:rsidRPr="00A33A1C" w:rsidRDefault="00A33A1C" w:rsidP="00A33A1C">
            <w:pPr>
              <w:pStyle w:val="Default"/>
              <w:tabs>
                <w:tab w:val="left" w:pos="567"/>
              </w:tabs>
              <w:rPr>
                <w:b/>
                <w:sz w:val="22"/>
                <w:szCs w:val="22"/>
              </w:rPr>
            </w:pPr>
            <w:r w:rsidRPr="00A33A1C">
              <w:rPr>
                <w:b/>
                <w:sz w:val="22"/>
                <w:szCs w:val="22"/>
              </w:rPr>
              <w:lastRenderedPageBreak/>
              <w:t>Orientación general:</w:t>
            </w:r>
          </w:p>
          <w:p w:rsidR="00A33A1C" w:rsidRPr="00A33A1C" w:rsidRDefault="00A33A1C" w:rsidP="00A33A1C">
            <w:pPr>
              <w:pStyle w:val="Default"/>
              <w:tabs>
                <w:tab w:val="left" w:pos="567"/>
              </w:tabs>
              <w:rPr>
                <w:i/>
                <w:sz w:val="22"/>
                <w:szCs w:val="22"/>
              </w:rPr>
            </w:pPr>
            <w:r w:rsidRPr="00A33A1C">
              <w:rPr>
                <w:i/>
                <w:sz w:val="22"/>
                <w:szCs w:val="22"/>
              </w:rPr>
              <w:t>Desarrollo de competencias</w:t>
            </w:r>
          </w:p>
          <w:p w:rsidR="00A33A1C" w:rsidRDefault="00FC29FF" w:rsidP="00A33A1C">
            <w:pPr>
              <w:pStyle w:val="Default"/>
              <w:tabs>
                <w:tab w:val="left" w:pos="567"/>
              </w:tabs>
              <w:ind w:left="142" w:hanging="142"/>
              <w:rPr>
                <w:sz w:val="22"/>
                <w:szCs w:val="22"/>
              </w:rPr>
            </w:pPr>
            <w:r w:rsidRPr="00FC29FF">
              <w:rPr>
                <w:sz w:val="22"/>
                <w:szCs w:val="22"/>
              </w:rPr>
              <w:t>- Plan</w:t>
            </w:r>
            <w:r w:rsidR="00A33A1C">
              <w:rPr>
                <w:sz w:val="22"/>
                <w:szCs w:val="22"/>
              </w:rPr>
              <w:t>ificación y gestión del tiempo</w:t>
            </w:r>
          </w:p>
          <w:p w:rsidR="00A33A1C" w:rsidRDefault="00FC29FF" w:rsidP="00A33A1C">
            <w:pPr>
              <w:pStyle w:val="Default"/>
              <w:tabs>
                <w:tab w:val="left" w:pos="567"/>
              </w:tabs>
              <w:ind w:left="142" w:hanging="142"/>
              <w:rPr>
                <w:sz w:val="22"/>
                <w:szCs w:val="22"/>
              </w:rPr>
            </w:pPr>
            <w:r w:rsidRPr="00FC29FF">
              <w:rPr>
                <w:sz w:val="22"/>
                <w:szCs w:val="22"/>
              </w:rPr>
              <w:t>- A</w:t>
            </w:r>
            <w:r w:rsidR="00A33A1C">
              <w:rPr>
                <w:sz w:val="22"/>
                <w:szCs w:val="22"/>
              </w:rPr>
              <w:t>utoconocimiento y autoconfianza</w:t>
            </w:r>
          </w:p>
          <w:p w:rsidR="00A33A1C" w:rsidRDefault="00FC29FF" w:rsidP="00A33A1C">
            <w:pPr>
              <w:pStyle w:val="Default"/>
              <w:tabs>
                <w:tab w:val="left" w:pos="567"/>
              </w:tabs>
              <w:ind w:left="142" w:hanging="142"/>
              <w:rPr>
                <w:sz w:val="22"/>
                <w:szCs w:val="22"/>
              </w:rPr>
            </w:pPr>
            <w:r w:rsidRPr="00FC29FF">
              <w:rPr>
                <w:sz w:val="22"/>
                <w:szCs w:val="22"/>
              </w:rPr>
              <w:t>- Trabajo en</w:t>
            </w:r>
            <w:r w:rsidR="00A33A1C">
              <w:rPr>
                <w:sz w:val="22"/>
                <w:szCs w:val="22"/>
              </w:rPr>
              <w:t xml:space="preserve"> equipo</w:t>
            </w:r>
          </w:p>
          <w:p w:rsidR="009150B2" w:rsidRPr="00FC29FF" w:rsidRDefault="00FC29FF" w:rsidP="00A33A1C">
            <w:pPr>
              <w:pStyle w:val="Default"/>
              <w:tabs>
                <w:tab w:val="left" w:pos="567"/>
              </w:tabs>
              <w:ind w:left="142" w:hanging="142"/>
              <w:rPr>
                <w:bCs/>
                <w:color w:val="auto"/>
                <w:sz w:val="22"/>
                <w:szCs w:val="22"/>
              </w:rPr>
            </w:pPr>
            <w:r w:rsidRPr="00FC29FF">
              <w:rPr>
                <w:sz w:val="22"/>
                <w:szCs w:val="22"/>
              </w:rPr>
              <w:t>- Habilidades de comunicación</w:t>
            </w:r>
          </w:p>
        </w:tc>
        <w:tc>
          <w:tcPr>
            <w:tcW w:w="3288" w:type="dxa"/>
            <w:vAlign w:val="center"/>
          </w:tcPr>
          <w:p w:rsidR="00A33A1C" w:rsidRDefault="00FC29FF" w:rsidP="00A33A1C">
            <w:pPr>
              <w:pStyle w:val="Default"/>
              <w:tabs>
                <w:tab w:val="left" w:pos="567"/>
              </w:tabs>
              <w:spacing w:after="120"/>
              <w:rPr>
                <w:sz w:val="22"/>
                <w:szCs w:val="22"/>
              </w:rPr>
            </w:pPr>
            <w:r w:rsidRPr="00FC29FF">
              <w:rPr>
                <w:sz w:val="22"/>
                <w:szCs w:val="22"/>
              </w:rPr>
              <w:lastRenderedPageBreak/>
              <w:t xml:space="preserve">Mentor con conocimiento </w:t>
            </w:r>
            <w:r w:rsidR="00A33A1C">
              <w:rPr>
                <w:sz w:val="22"/>
                <w:szCs w:val="22"/>
              </w:rPr>
              <w:t>del idioma del mentorizado</w:t>
            </w:r>
          </w:p>
          <w:p w:rsidR="00A33A1C" w:rsidRDefault="00A33A1C" w:rsidP="00A33A1C">
            <w:pPr>
              <w:pStyle w:val="Default"/>
              <w:tabs>
                <w:tab w:val="left" w:pos="567"/>
              </w:tabs>
              <w:spacing w:after="120"/>
              <w:rPr>
                <w:sz w:val="22"/>
                <w:szCs w:val="22"/>
              </w:rPr>
            </w:pPr>
            <w:r>
              <w:rPr>
                <w:sz w:val="22"/>
                <w:szCs w:val="22"/>
              </w:rPr>
              <w:t>Últimos cursos</w:t>
            </w:r>
          </w:p>
          <w:p w:rsidR="00A33A1C" w:rsidRDefault="00A33A1C" w:rsidP="00A33A1C">
            <w:pPr>
              <w:pStyle w:val="Default"/>
              <w:tabs>
                <w:tab w:val="left" w:pos="567"/>
              </w:tabs>
              <w:spacing w:after="120"/>
              <w:rPr>
                <w:sz w:val="22"/>
                <w:szCs w:val="22"/>
              </w:rPr>
            </w:pPr>
            <w:r>
              <w:rPr>
                <w:sz w:val="22"/>
                <w:szCs w:val="22"/>
              </w:rPr>
              <w:t>Liderazgo</w:t>
            </w:r>
          </w:p>
          <w:p w:rsidR="00A33A1C" w:rsidRDefault="00A33A1C" w:rsidP="00A33A1C">
            <w:pPr>
              <w:pStyle w:val="Default"/>
              <w:tabs>
                <w:tab w:val="left" w:pos="567"/>
              </w:tabs>
              <w:spacing w:after="120"/>
              <w:rPr>
                <w:sz w:val="22"/>
                <w:szCs w:val="22"/>
              </w:rPr>
            </w:pPr>
            <w:r>
              <w:rPr>
                <w:sz w:val="22"/>
                <w:szCs w:val="22"/>
              </w:rPr>
              <w:t>Habilidades comunicativas</w:t>
            </w:r>
          </w:p>
          <w:p w:rsidR="009150B2" w:rsidRPr="00FC29FF" w:rsidRDefault="00FC29FF" w:rsidP="00BC65D5">
            <w:pPr>
              <w:pStyle w:val="Default"/>
              <w:tabs>
                <w:tab w:val="left" w:pos="567"/>
              </w:tabs>
              <w:rPr>
                <w:color w:val="auto"/>
                <w:sz w:val="22"/>
                <w:szCs w:val="22"/>
              </w:rPr>
            </w:pPr>
            <w:r w:rsidRPr="00FC29FF">
              <w:rPr>
                <w:sz w:val="22"/>
                <w:szCs w:val="22"/>
              </w:rPr>
              <w:t>Trabajo en equipo</w:t>
            </w:r>
          </w:p>
        </w:tc>
      </w:tr>
      <w:tr w:rsidR="009150B2" w:rsidRPr="00FC29FF" w:rsidTr="00A33A1C">
        <w:trPr>
          <w:trHeight w:val="1701"/>
        </w:trPr>
        <w:tc>
          <w:tcPr>
            <w:tcW w:w="2835" w:type="dxa"/>
            <w:vAlign w:val="center"/>
          </w:tcPr>
          <w:p w:rsidR="009150B2" w:rsidRPr="00FC29FF" w:rsidRDefault="009150B2" w:rsidP="00BC65D5">
            <w:pPr>
              <w:pStyle w:val="Default"/>
              <w:tabs>
                <w:tab w:val="left" w:pos="567"/>
              </w:tabs>
              <w:rPr>
                <w:bCs/>
                <w:color w:val="auto"/>
                <w:sz w:val="22"/>
                <w:szCs w:val="22"/>
              </w:rPr>
            </w:pPr>
            <w:r w:rsidRPr="00FC29FF">
              <w:rPr>
                <w:sz w:val="22"/>
                <w:szCs w:val="22"/>
              </w:rPr>
              <w:lastRenderedPageBreak/>
              <w:t>Estudiantes de último</w:t>
            </w:r>
            <w:r w:rsidR="00A33A1C">
              <w:rPr>
                <w:sz w:val="22"/>
                <w:szCs w:val="22"/>
              </w:rPr>
              <w:t>s</w:t>
            </w:r>
            <w:r w:rsidRPr="00FC29FF">
              <w:rPr>
                <w:sz w:val="22"/>
                <w:szCs w:val="22"/>
              </w:rPr>
              <w:t xml:space="preserve"> curso</w:t>
            </w:r>
            <w:r w:rsidR="00A33A1C">
              <w:rPr>
                <w:sz w:val="22"/>
                <w:szCs w:val="22"/>
              </w:rPr>
              <w:t>s</w:t>
            </w:r>
          </w:p>
        </w:tc>
        <w:tc>
          <w:tcPr>
            <w:tcW w:w="3288" w:type="dxa"/>
            <w:vAlign w:val="center"/>
          </w:tcPr>
          <w:p w:rsidR="00A33A1C" w:rsidRDefault="00FC29FF" w:rsidP="00BC65D5">
            <w:pPr>
              <w:pStyle w:val="Default"/>
              <w:tabs>
                <w:tab w:val="left" w:pos="567"/>
              </w:tabs>
              <w:rPr>
                <w:sz w:val="22"/>
                <w:szCs w:val="22"/>
              </w:rPr>
            </w:pPr>
            <w:r w:rsidRPr="00A33A1C">
              <w:rPr>
                <w:b/>
                <w:sz w:val="22"/>
                <w:szCs w:val="22"/>
              </w:rPr>
              <w:t>Orie</w:t>
            </w:r>
            <w:r w:rsidR="00A33A1C" w:rsidRPr="00A33A1C">
              <w:rPr>
                <w:b/>
                <w:sz w:val="22"/>
                <w:szCs w:val="22"/>
              </w:rPr>
              <w:t>ntación específica:</w:t>
            </w:r>
          </w:p>
          <w:p w:rsidR="00A33A1C" w:rsidRPr="00A33A1C" w:rsidRDefault="00A33A1C" w:rsidP="00BC65D5">
            <w:pPr>
              <w:pStyle w:val="Default"/>
              <w:tabs>
                <w:tab w:val="left" w:pos="567"/>
              </w:tabs>
              <w:rPr>
                <w:i/>
                <w:sz w:val="22"/>
                <w:szCs w:val="22"/>
              </w:rPr>
            </w:pPr>
            <w:r w:rsidRPr="00A33A1C">
              <w:rPr>
                <w:i/>
                <w:sz w:val="22"/>
                <w:szCs w:val="22"/>
              </w:rPr>
              <w:t>Profesional</w:t>
            </w:r>
          </w:p>
          <w:p w:rsidR="00A33A1C" w:rsidRDefault="00FC29FF" w:rsidP="00BC65D5">
            <w:pPr>
              <w:pStyle w:val="Default"/>
              <w:tabs>
                <w:tab w:val="left" w:pos="567"/>
              </w:tabs>
              <w:rPr>
                <w:sz w:val="22"/>
                <w:szCs w:val="22"/>
              </w:rPr>
            </w:pPr>
            <w:r w:rsidRPr="00FC29FF">
              <w:rPr>
                <w:sz w:val="22"/>
                <w:szCs w:val="22"/>
              </w:rPr>
              <w:t>Sal</w:t>
            </w:r>
            <w:r w:rsidR="00A33A1C">
              <w:rPr>
                <w:sz w:val="22"/>
                <w:szCs w:val="22"/>
              </w:rPr>
              <w:t>idas profesionales y laborales.</w:t>
            </w:r>
          </w:p>
          <w:p w:rsidR="009150B2" w:rsidRPr="00FC29FF" w:rsidRDefault="00FC29FF" w:rsidP="00BC65D5">
            <w:pPr>
              <w:pStyle w:val="Default"/>
              <w:tabs>
                <w:tab w:val="left" w:pos="567"/>
              </w:tabs>
              <w:rPr>
                <w:bCs/>
                <w:color w:val="auto"/>
                <w:sz w:val="22"/>
                <w:szCs w:val="22"/>
              </w:rPr>
            </w:pPr>
            <w:r w:rsidRPr="00FC29FF">
              <w:rPr>
                <w:sz w:val="22"/>
                <w:szCs w:val="22"/>
              </w:rPr>
              <w:t>Continuidad de formación en post-grados.</w:t>
            </w:r>
          </w:p>
        </w:tc>
        <w:tc>
          <w:tcPr>
            <w:tcW w:w="3288" w:type="dxa"/>
            <w:vAlign w:val="center"/>
          </w:tcPr>
          <w:p w:rsidR="00A33A1C" w:rsidRDefault="00FC29FF" w:rsidP="00A33A1C">
            <w:pPr>
              <w:pStyle w:val="Default"/>
              <w:tabs>
                <w:tab w:val="left" w:pos="567"/>
              </w:tabs>
              <w:spacing w:after="120"/>
              <w:rPr>
                <w:sz w:val="22"/>
                <w:szCs w:val="22"/>
              </w:rPr>
            </w:pPr>
            <w:r w:rsidRPr="00FC29FF">
              <w:rPr>
                <w:sz w:val="22"/>
                <w:szCs w:val="22"/>
              </w:rPr>
              <w:t xml:space="preserve">Mentor profesional con experiencia en </w:t>
            </w:r>
            <w:r w:rsidR="00A33A1C">
              <w:rPr>
                <w:sz w:val="22"/>
                <w:szCs w:val="22"/>
              </w:rPr>
              <w:t>el sector</w:t>
            </w:r>
          </w:p>
          <w:p w:rsidR="00A33A1C" w:rsidRDefault="00A33A1C" w:rsidP="00A33A1C">
            <w:pPr>
              <w:pStyle w:val="Default"/>
              <w:tabs>
                <w:tab w:val="left" w:pos="567"/>
              </w:tabs>
              <w:spacing w:after="120"/>
              <w:rPr>
                <w:sz w:val="22"/>
                <w:szCs w:val="22"/>
              </w:rPr>
            </w:pPr>
            <w:r>
              <w:rPr>
                <w:sz w:val="22"/>
                <w:szCs w:val="22"/>
              </w:rPr>
              <w:t>Liderazgo</w:t>
            </w:r>
          </w:p>
          <w:p w:rsidR="009150B2" w:rsidRPr="00FC29FF" w:rsidRDefault="00FC29FF" w:rsidP="00BC65D5">
            <w:pPr>
              <w:pStyle w:val="Default"/>
              <w:tabs>
                <w:tab w:val="left" w:pos="567"/>
              </w:tabs>
              <w:rPr>
                <w:color w:val="auto"/>
                <w:sz w:val="22"/>
                <w:szCs w:val="22"/>
              </w:rPr>
            </w:pPr>
            <w:r w:rsidRPr="00FC29FF">
              <w:rPr>
                <w:sz w:val="22"/>
                <w:szCs w:val="22"/>
              </w:rPr>
              <w:t>Habilidades comunicativas</w:t>
            </w:r>
          </w:p>
        </w:tc>
      </w:tr>
      <w:tr w:rsidR="009150B2" w:rsidRPr="00FC29FF" w:rsidTr="00A33A1C">
        <w:trPr>
          <w:trHeight w:val="2721"/>
        </w:trPr>
        <w:tc>
          <w:tcPr>
            <w:tcW w:w="2835" w:type="dxa"/>
            <w:vAlign w:val="center"/>
          </w:tcPr>
          <w:p w:rsidR="009150B2" w:rsidRPr="00FC29FF" w:rsidRDefault="00A33A1C" w:rsidP="00BC65D5">
            <w:pPr>
              <w:pStyle w:val="Default"/>
              <w:tabs>
                <w:tab w:val="left" w:pos="567"/>
              </w:tabs>
              <w:rPr>
                <w:bCs/>
                <w:color w:val="auto"/>
                <w:sz w:val="22"/>
                <w:szCs w:val="22"/>
              </w:rPr>
            </w:pPr>
            <w:r>
              <w:rPr>
                <w:sz w:val="22"/>
                <w:szCs w:val="22"/>
              </w:rPr>
              <w:t xml:space="preserve">Estudiantes de </w:t>
            </w:r>
            <w:r w:rsidRPr="00A33A1C">
              <w:rPr>
                <w:i/>
                <w:sz w:val="22"/>
                <w:szCs w:val="22"/>
              </w:rPr>
              <w:t>p</w:t>
            </w:r>
            <w:r w:rsidR="009150B2" w:rsidRPr="00A33A1C">
              <w:rPr>
                <w:i/>
                <w:sz w:val="22"/>
                <w:szCs w:val="22"/>
              </w:rPr>
              <w:t>racticum</w:t>
            </w:r>
          </w:p>
        </w:tc>
        <w:tc>
          <w:tcPr>
            <w:tcW w:w="3288" w:type="dxa"/>
            <w:vAlign w:val="center"/>
          </w:tcPr>
          <w:p w:rsidR="00A33A1C" w:rsidRPr="00A33A1C" w:rsidRDefault="00A33A1C" w:rsidP="00BC65D5">
            <w:pPr>
              <w:pStyle w:val="Default"/>
              <w:tabs>
                <w:tab w:val="left" w:pos="567"/>
              </w:tabs>
              <w:rPr>
                <w:b/>
                <w:sz w:val="22"/>
                <w:szCs w:val="22"/>
              </w:rPr>
            </w:pPr>
            <w:r w:rsidRPr="00A33A1C">
              <w:rPr>
                <w:b/>
                <w:sz w:val="22"/>
                <w:szCs w:val="22"/>
              </w:rPr>
              <w:t>Orientación específica:</w:t>
            </w:r>
          </w:p>
          <w:p w:rsidR="00A33A1C" w:rsidRDefault="00FC29FF" w:rsidP="00BC65D5">
            <w:pPr>
              <w:pStyle w:val="Default"/>
              <w:tabs>
                <w:tab w:val="left" w:pos="567"/>
              </w:tabs>
              <w:rPr>
                <w:sz w:val="22"/>
                <w:szCs w:val="22"/>
              </w:rPr>
            </w:pPr>
            <w:r w:rsidRPr="00FC29FF">
              <w:rPr>
                <w:sz w:val="22"/>
                <w:szCs w:val="22"/>
              </w:rPr>
              <w:t>Habilidades y de</w:t>
            </w:r>
            <w:r w:rsidR="00A33A1C">
              <w:rPr>
                <w:sz w:val="22"/>
                <w:szCs w:val="22"/>
              </w:rPr>
              <w:t>strezas, perfil de la profesión</w:t>
            </w:r>
          </w:p>
          <w:p w:rsidR="00A33A1C" w:rsidRDefault="00A33A1C" w:rsidP="00BC65D5">
            <w:pPr>
              <w:pStyle w:val="Default"/>
              <w:tabs>
                <w:tab w:val="left" w:pos="567"/>
              </w:tabs>
              <w:rPr>
                <w:sz w:val="22"/>
                <w:szCs w:val="22"/>
              </w:rPr>
            </w:pPr>
          </w:p>
          <w:p w:rsidR="00A33A1C" w:rsidRPr="00A33A1C" w:rsidRDefault="00A33A1C" w:rsidP="00BC65D5">
            <w:pPr>
              <w:pStyle w:val="Default"/>
              <w:tabs>
                <w:tab w:val="left" w:pos="567"/>
              </w:tabs>
              <w:rPr>
                <w:b/>
                <w:sz w:val="22"/>
                <w:szCs w:val="22"/>
              </w:rPr>
            </w:pPr>
            <w:r w:rsidRPr="00A33A1C">
              <w:rPr>
                <w:b/>
                <w:sz w:val="22"/>
                <w:szCs w:val="22"/>
              </w:rPr>
              <w:t>Orientación general:</w:t>
            </w:r>
          </w:p>
          <w:p w:rsidR="00A33A1C" w:rsidRPr="00A33A1C" w:rsidRDefault="00FC29FF" w:rsidP="00BC65D5">
            <w:pPr>
              <w:pStyle w:val="Default"/>
              <w:tabs>
                <w:tab w:val="left" w:pos="567"/>
              </w:tabs>
              <w:rPr>
                <w:i/>
                <w:sz w:val="22"/>
                <w:szCs w:val="22"/>
              </w:rPr>
            </w:pPr>
            <w:r w:rsidRPr="00A33A1C">
              <w:rPr>
                <w:i/>
                <w:sz w:val="22"/>
                <w:szCs w:val="22"/>
              </w:rPr>
              <w:t>Desarrollo de com</w:t>
            </w:r>
            <w:r w:rsidR="00A33A1C" w:rsidRPr="00A33A1C">
              <w:rPr>
                <w:i/>
                <w:sz w:val="22"/>
                <w:szCs w:val="22"/>
              </w:rPr>
              <w:t>petencias</w:t>
            </w:r>
          </w:p>
          <w:p w:rsidR="00A33A1C" w:rsidRDefault="00FC29FF" w:rsidP="00A33A1C">
            <w:pPr>
              <w:pStyle w:val="Default"/>
              <w:tabs>
                <w:tab w:val="left" w:pos="567"/>
              </w:tabs>
              <w:ind w:left="142" w:hanging="142"/>
              <w:rPr>
                <w:sz w:val="22"/>
                <w:szCs w:val="22"/>
              </w:rPr>
            </w:pPr>
            <w:r w:rsidRPr="00FC29FF">
              <w:rPr>
                <w:sz w:val="22"/>
                <w:szCs w:val="22"/>
              </w:rPr>
              <w:t xml:space="preserve">- Habilidades </w:t>
            </w:r>
            <w:r w:rsidR="00A33A1C">
              <w:rPr>
                <w:sz w:val="22"/>
                <w:szCs w:val="22"/>
              </w:rPr>
              <w:t>comunicativas orales y escritas</w:t>
            </w:r>
          </w:p>
          <w:p w:rsidR="00A33A1C" w:rsidRDefault="00A33A1C" w:rsidP="00A33A1C">
            <w:pPr>
              <w:pStyle w:val="Default"/>
              <w:tabs>
                <w:tab w:val="left" w:pos="567"/>
              </w:tabs>
              <w:ind w:left="142" w:hanging="142"/>
              <w:rPr>
                <w:sz w:val="22"/>
                <w:szCs w:val="22"/>
              </w:rPr>
            </w:pPr>
            <w:r>
              <w:rPr>
                <w:sz w:val="22"/>
                <w:szCs w:val="22"/>
              </w:rPr>
              <w:t>- Trabajo en equipo</w:t>
            </w:r>
          </w:p>
          <w:p w:rsidR="009150B2" w:rsidRPr="00FC29FF" w:rsidRDefault="00A33A1C" w:rsidP="00A33A1C">
            <w:pPr>
              <w:pStyle w:val="Default"/>
              <w:tabs>
                <w:tab w:val="left" w:pos="567"/>
              </w:tabs>
              <w:ind w:left="142" w:hanging="142"/>
              <w:rPr>
                <w:bCs/>
                <w:color w:val="auto"/>
                <w:sz w:val="22"/>
                <w:szCs w:val="22"/>
              </w:rPr>
            </w:pPr>
            <w:r>
              <w:rPr>
                <w:sz w:val="22"/>
                <w:szCs w:val="22"/>
              </w:rPr>
              <w:t>- Gestión del t</w:t>
            </w:r>
            <w:r w:rsidR="00FC29FF" w:rsidRPr="00FC29FF">
              <w:rPr>
                <w:sz w:val="22"/>
                <w:szCs w:val="22"/>
              </w:rPr>
              <w:t>iempo</w:t>
            </w:r>
          </w:p>
        </w:tc>
        <w:tc>
          <w:tcPr>
            <w:tcW w:w="3288" w:type="dxa"/>
            <w:vAlign w:val="center"/>
          </w:tcPr>
          <w:p w:rsidR="00A33A1C" w:rsidRDefault="00FC29FF" w:rsidP="00A33A1C">
            <w:pPr>
              <w:pStyle w:val="Default"/>
              <w:tabs>
                <w:tab w:val="left" w:pos="567"/>
              </w:tabs>
              <w:spacing w:after="120"/>
              <w:rPr>
                <w:sz w:val="22"/>
                <w:szCs w:val="22"/>
              </w:rPr>
            </w:pPr>
            <w:r w:rsidRPr="00FC29FF">
              <w:rPr>
                <w:sz w:val="22"/>
                <w:szCs w:val="22"/>
              </w:rPr>
              <w:t xml:space="preserve">Mentor profesional o con experiencia en </w:t>
            </w:r>
            <w:r w:rsidR="00A33A1C">
              <w:rPr>
                <w:sz w:val="22"/>
                <w:szCs w:val="22"/>
              </w:rPr>
              <w:t>el sector</w:t>
            </w:r>
          </w:p>
          <w:p w:rsidR="009150B2" w:rsidRPr="00FC29FF" w:rsidRDefault="00FC29FF" w:rsidP="00BC65D5">
            <w:pPr>
              <w:pStyle w:val="Default"/>
              <w:tabs>
                <w:tab w:val="left" w:pos="567"/>
              </w:tabs>
              <w:rPr>
                <w:color w:val="auto"/>
                <w:sz w:val="22"/>
                <w:szCs w:val="22"/>
              </w:rPr>
            </w:pPr>
            <w:r w:rsidRPr="00FC29FF">
              <w:rPr>
                <w:sz w:val="22"/>
                <w:szCs w:val="22"/>
              </w:rPr>
              <w:t>Mentor de prácticas (ej</w:t>
            </w:r>
            <w:r w:rsidR="00A33A1C">
              <w:rPr>
                <w:sz w:val="22"/>
                <w:szCs w:val="22"/>
              </w:rPr>
              <w:t>.</w:t>
            </w:r>
            <w:r w:rsidRPr="00FC29FF">
              <w:rPr>
                <w:sz w:val="22"/>
                <w:szCs w:val="22"/>
              </w:rPr>
              <w:t>: hospitalarias)</w:t>
            </w:r>
          </w:p>
        </w:tc>
      </w:tr>
      <w:tr w:rsidR="009150B2" w:rsidRPr="00FC29FF" w:rsidTr="006462CE">
        <w:trPr>
          <w:trHeight w:val="4762"/>
        </w:trPr>
        <w:tc>
          <w:tcPr>
            <w:tcW w:w="2835" w:type="dxa"/>
            <w:vAlign w:val="center"/>
          </w:tcPr>
          <w:p w:rsidR="009150B2" w:rsidRPr="00FC29FF" w:rsidRDefault="008F4892" w:rsidP="00BC65D5">
            <w:pPr>
              <w:pStyle w:val="Default"/>
              <w:tabs>
                <w:tab w:val="left" w:pos="567"/>
              </w:tabs>
              <w:rPr>
                <w:bCs/>
                <w:color w:val="auto"/>
                <w:sz w:val="22"/>
                <w:szCs w:val="22"/>
              </w:rPr>
            </w:pPr>
            <w:r>
              <w:rPr>
                <w:sz w:val="22"/>
                <w:szCs w:val="22"/>
              </w:rPr>
              <w:t>Estudiante de p</w:t>
            </w:r>
            <w:r w:rsidR="009150B2" w:rsidRPr="00FC29FF">
              <w:rPr>
                <w:sz w:val="22"/>
                <w:szCs w:val="22"/>
              </w:rPr>
              <w:t>ostgrado</w:t>
            </w:r>
          </w:p>
        </w:tc>
        <w:tc>
          <w:tcPr>
            <w:tcW w:w="3288" w:type="dxa"/>
            <w:vAlign w:val="center"/>
          </w:tcPr>
          <w:p w:rsidR="008F4892" w:rsidRPr="000F399B" w:rsidRDefault="008F4892" w:rsidP="00FC29FF">
            <w:pPr>
              <w:pStyle w:val="Default"/>
              <w:tabs>
                <w:tab w:val="left" w:pos="567"/>
              </w:tabs>
              <w:rPr>
                <w:b/>
                <w:sz w:val="22"/>
                <w:szCs w:val="22"/>
              </w:rPr>
            </w:pPr>
            <w:r w:rsidRPr="000F399B">
              <w:rPr>
                <w:b/>
                <w:sz w:val="22"/>
                <w:szCs w:val="22"/>
              </w:rPr>
              <w:t>Orientación específica:</w:t>
            </w:r>
          </w:p>
          <w:p w:rsidR="000F399B" w:rsidRDefault="00FC29FF" w:rsidP="000F399B">
            <w:pPr>
              <w:pStyle w:val="Default"/>
              <w:tabs>
                <w:tab w:val="left" w:pos="567"/>
              </w:tabs>
              <w:ind w:left="142" w:hanging="142"/>
              <w:rPr>
                <w:sz w:val="22"/>
                <w:szCs w:val="22"/>
              </w:rPr>
            </w:pPr>
            <w:r w:rsidRPr="00FC29FF">
              <w:rPr>
                <w:sz w:val="22"/>
                <w:szCs w:val="22"/>
              </w:rPr>
              <w:t>- Información general sobre servic</w:t>
            </w:r>
            <w:r w:rsidR="000F399B">
              <w:rPr>
                <w:sz w:val="22"/>
                <w:szCs w:val="22"/>
              </w:rPr>
              <w:t>ios y dptos. de la universidad.</w:t>
            </w:r>
          </w:p>
          <w:p w:rsidR="000F399B" w:rsidRDefault="000F399B" w:rsidP="000F399B">
            <w:pPr>
              <w:pStyle w:val="Default"/>
              <w:tabs>
                <w:tab w:val="left" w:pos="567"/>
              </w:tabs>
              <w:ind w:left="142" w:hanging="142"/>
              <w:rPr>
                <w:sz w:val="22"/>
                <w:szCs w:val="22"/>
              </w:rPr>
            </w:pPr>
            <w:r>
              <w:rPr>
                <w:sz w:val="22"/>
                <w:szCs w:val="22"/>
              </w:rPr>
              <w:t>- Orientación on-line</w:t>
            </w:r>
          </w:p>
          <w:p w:rsidR="000F399B" w:rsidRDefault="00FC29FF" w:rsidP="000F399B">
            <w:pPr>
              <w:pStyle w:val="Default"/>
              <w:tabs>
                <w:tab w:val="left" w:pos="567"/>
              </w:tabs>
              <w:ind w:left="142" w:hanging="142"/>
              <w:rPr>
                <w:sz w:val="22"/>
                <w:szCs w:val="22"/>
              </w:rPr>
            </w:pPr>
            <w:r w:rsidRPr="00FC29FF">
              <w:rPr>
                <w:sz w:val="22"/>
                <w:szCs w:val="22"/>
              </w:rPr>
              <w:t>- Disponibil</w:t>
            </w:r>
            <w:r w:rsidR="000F399B">
              <w:rPr>
                <w:sz w:val="22"/>
                <w:szCs w:val="22"/>
              </w:rPr>
              <w:t>idad de recursos universitarios</w:t>
            </w:r>
          </w:p>
          <w:p w:rsidR="000F399B" w:rsidRDefault="00FC29FF" w:rsidP="000F399B">
            <w:pPr>
              <w:pStyle w:val="Default"/>
              <w:tabs>
                <w:tab w:val="left" w:pos="567"/>
              </w:tabs>
              <w:ind w:left="142" w:hanging="142"/>
              <w:rPr>
                <w:sz w:val="22"/>
                <w:szCs w:val="22"/>
              </w:rPr>
            </w:pPr>
            <w:r w:rsidRPr="00FC29FF">
              <w:rPr>
                <w:sz w:val="22"/>
                <w:szCs w:val="22"/>
              </w:rPr>
              <w:t>- Horario</w:t>
            </w:r>
            <w:r w:rsidR="000F399B">
              <w:rPr>
                <w:sz w:val="22"/>
                <w:szCs w:val="22"/>
              </w:rPr>
              <w:t>s de tutoría y tutorías on-line</w:t>
            </w:r>
          </w:p>
          <w:p w:rsidR="000F399B" w:rsidRDefault="000F399B" w:rsidP="000F399B">
            <w:pPr>
              <w:pStyle w:val="Default"/>
              <w:tabs>
                <w:tab w:val="left" w:pos="567"/>
              </w:tabs>
              <w:rPr>
                <w:sz w:val="22"/>
                <w:szCs w:val="22"/>
              </w:rPr>
            </w:pPr>
          </w:p>
          <w:p w:rsidR="000F399B" w:rsidRPr="000F399B" w:rsidRDefault="000F399B" w:rsidP="000F399B">
            <w:pPr>
              <w:pStyle w:val="Default"/>
              <w:tabs>
                <w:tab w:val="left" w:pos="567"/>
              </w:tabs>
              <w:rPr>
                <w:b/>
                <w:sz w:val="22"/>
                <w:szCs w:val="22"/>
              </w:rPr>
            </w:pPr>
            <w:r w:rsidRPr="000F399B">
              <w:rPr>
                <w:b/>
                <w:sz w:val="22"/>
                <w:szCs w:val="22"/>
              </w:rPr>
              <w:t>Orientación general:</w:t>
            </w:r>
          </w:p>
          <w:p w:rsidR="000F399B" w:rsidRPr="000F399B" w:rsidRDefault="00FC29FF" w:rsidP="000F399B">
            <w:pPr>
              <w:pStyle w:val="Default"/>
              <w:tabs>
                <w:tab w:val="left" w:pos="567"/>
              </w:tabs>
              <w:rPr>
                <w:i/>
                <w:sz w:val="22"/>
                <w:szCs w:val="22"/>
              </w:rPr>
            </w:pPr>
            <w:r w:rsidRPr="000F399B">
              <w:rPr>
                <w:i/>
                <w:sz w:val="22"/>
                <w:szCs w:val="22"/>
              </w:rPr>
              <w:t>Desarrollo de co</w:t>
            </w:r>
            <w:r w:rsidR="000F399B" w:rsidRPr="000F399B">
              <w:rPr>
                <w:i/>
                <w:sz w:val="22"/>
                <w:szCs w:val="22"/>
              </w:rPr>
              <w:t>mpetencias</w:t>
            </w:r>
          </w:p>
          <w:p w:rsidR="000F399B" w:rsidRDefault="00FC29FF" w:rsidP="000F399B">
            <w:pPr>
              <w:pStyle w:val="Default"/>
              <w:tabs>
                <w:tab w:val="left" w:pos="567"/>
              </w:tabs>
              <w:ind w:left="142" w:hanging="142"/>
              <w:rPr>
                <w:sz w:val="22"/>
                <w:szCs w:val="22"/>
              </w:rPr>
            </w:pPr>
            <w:r w:rsidRPr="00FC29FF">
              <w:rPr>
                <w:sz w:val="22"/>
                <w:szCs w:val="22"/>
              </w:rPr>
              <w:t>- Plani</w:t>
            </w:r>
            <w:r w:rsidR="000F399B">
              <w:rPr>
                <w:sz w:val="22"/>
                <w:szCs w:val="22"/>
              </w:rPr>
              <w:t>ficación de horarios y materias</w:t>
            </w:r>
          </w:p>
          <w:p w:rsidR="000F399B" w:rsidRDefault="00FC29FF" w:rsidP="000F399B">
            <w:pPr>
              <w:pStyle w:val="Default"/>
              <w:tabs>
                <w:tab w:val="left" w:pos="567"/>
              </w:tabs>
              <w:ind w:left="142" w:hanging="142"/>
              <w:rPr>
                <w:sz w:val="22"/>
                <w:szCs w:val="22"/>
              </w:rPr>
            </w:pPr>
            <w:r w:rsidRPr="00FC29FF">
              <w:rPr>
                <w:sz w:val="22"/>
                <w:szCs w:val="22"/>
              </w:rPr>
              <w:t>- Gesti</w:t>
            </w:r>
            <w:r w:rsidR="000F399B">
              <w:rPr>
                <w:sz w:val="22"/>
                <w:szCs w:val="22"/>
              </w:rPr>
              <w:t>ón eficaz del tiempo de estudio</w:t>
            </w:r>
          </w:p>
          <w:p w:rsidR="000F399B" w:rsidRDefault="000F399B" w:rsidP="000F399B">
            <w:pPr>
              <w:pStyle w:val="Default"/>
              <w:tabs>
                <w:tab w:val="left" w:pos="567"/>
              </w:tabs>
              <w:ind w:left="142" w:hanging="142"/>
              <w:rPr>
                <w:sz w:val="22"/>
                <w:szCs w:val="22"/>
              </w:rPr>
            </w:pPr>
            <w:r>
              <w:rPr>
                <w:sz w:val="22"/>
                <w:szCs w:val="22"/>
              </w:rPr>
              <w:t>- Trabajo en equipo</w:t>
            </w:r>
          </w:p>
          <w:p w:rsidR="009150B2" w:rsidRPr="00FC29FF" w:rsidRDefault="000F399B" w:rsidP="000F399B">
            <w:pPr>
              <w:pStyle w:val="Default"/>
              <w:tabs>
                <w:tab w:val="left" w:pos="567"/>
              </w:tabs>
              <w:ind w:left="142" w:hanging="142"/>
              <w:rPr>
                <w:bCs/>
                <w:color w:val="auto"/>
                <w:sz w:val="22"/>
                <w:szCs w:val="22"/>
              </w:rPr>
            </w:pPr>
            <w:r>
              <w:rPr>
                <w:sz w:val="22"/>
                <w:szCs w:val="22"/>
              </w:rPr>
              <w:t>- Habilidades c</w:t>
            </w:r>
            <w:r w:rsidR="00FC29FF" w:rsidRPr="00FC29FF">
              <w:rPr>
                <w:sz w:val="22"/>
                <w:szCs w:val="22"/>
              </w:rPr>
              <w:t>omunicativas</w:t>
            </w:r>
          </w:p>
        </w:tc>
        <w:tc>
          <w:tcPr>
            <w:tcW w:w="3288" w:type="dxa"/>
            <w:vAlign w:val="center"/>
          </w:tcPr>
          <w:p w:rsidR="00FC29FF" w:rsidRPr="00FC29FF" w:rsidRDefault="00FC29FF" w:rsidP="00FC29FF">
            <w:pPr>
              <w:pStyle w:val="Default"/>
              <w:tabs>
                <w:tab w:val="left" w:pos="567"/>
              </w:tabs>
              <w:spacing w:after="120"/>
              <w:rPr>
                <w:sz w:val="22"/>
                <w:szCs w:val="22"/>
              </w:rPr>
            </w:pPr>
            <w:r w:rsidRPr="00FC29FF">
              <w:rPr>
                <w:sz w:val="22"/>
                <w:szCs w:val="22"/>
              </w:rPr>
              <w:t>Mentor con experiencia en el sector</w:t>
            </w:r>
          </w:p>
          <w:p w:rsidR="00FC29FF" w:rsidRPr="00FC29FF" w:rsidRDefault="00FC29FF" w:rsidP="00FC29FF">
            <w:pPr>
              <w:pStyle w:val="Default"/>
              <w:tabs>
                <w:tab w:val="left" w:pos="567"/>
              </w:tabs>
              <w:spacing w:after="120"/>
              <w:rPr>
                <w:sz w:val="22"/>
                <w:szCs w:val="22"/>
              </w:rPr>
            </w:pPr>
            <w:r w:rsidRPr="00FC29FF">
              <w:rPr>
                <w:sz w:val="22"/>
                <w:szCs w:val="22"/>
              </w:rPr>
              <w:t>Liderazgo</w:t>
            </w:r>
          </w:p>
          <w:p w:rsidR="00FC29FF" w:rsidRPr="00FC29FF" w:rsidRDefault="00C20FC6" w:rsidP="00FC29FF">
            <w:pPr>
              <w:pStyle w:val="Default"/>
              <w:tabs>
                <w:tab w:val="left" w:pos="567"/>
              </w:tabs>
              <w:spacing w:after="120"/>
              <w:rPr>
                <w:sz w:val="22"/>
                <w:szCs w:val="22"/>
              </w:rPr>
            </w:pPr>
            <w:r>
              <w:rPr>
                <w:sz w:val="22"/>
                <w:szCs w:val="22"/>
              </w:rPr>
              <w:t>TI</w:t>
            </w:r>
            <w:r w:rsidR="00FC29FF" w:rsidRPr="00FC29FF">
              <w:rPr>
                <w:sz w:val="22"/>
                <w:szCs w:val="22"/>
              </w:rPr>
              <w:t>C</w:t>
            </w:r>
          </w:p>
          <w:p w:rsidR="009150B2" w:rsidRPr="00FC29FF" w:rsidRDefault="00FC29FF" w:rsidP="00FC29FF">
            <w:pPr>
              <w:pStyle w:val="Default"/>
              <w:tabs>
                <w:tab w:val="left" w:pos="567"/>
              </w:tabs>
              <w:spacing w:after="120"/>
              <w:rPr>
                <w:sz w:val="22"/>
                <w:szCs w:val="22"/>
              </w:rPr>
            </w:pPr>
            <w:r w:rsidRPr="00FC29FF">
              <w:rPr>
                <w:sz w:val="22"/>
                <w:szCs w:val="22"/>
              </w:rPr>
              <w:t>Trabajo en equipo</w:t>
            </w:r>
          </w:p>
          <w:p w:rsidR="00FC29FF" w:rsidRPr="00FC29FF" w:rsidRDefault="00FC29FF" w:rsidP="00BC65D5">
            <w:pPr>
              <w:pStyle w:val="Default"/>
              <w:tabs>
                <w:tab w:val="left" w:pos="567"/>
              </w:tabs>
              <w:rPr>
                <w:color w:val="auto"/>
                <w:sz w:val="22"/>
                <w:szCs w:val="22"/>
              </w:rPr>
            </w:pPr>
            <w:r w:rsidRPr="00FC29FF">
              <w:rPr>
                <w:sz w:val="22"/>
                <w:szCs w:val="22"/>
              </w:rPr>
              <w:t>Disponibilidad</w:t>
            </w:r>
          </w:p>
        </w:tc>
      </w:tr>
      <w:tr w:rsidR="009150B2" w:rsidRPr="00FC29FF" w:rsidTr="008F4892">
        <w:trPr>
          <w:trHeight w:val="1134"/>
        </w:trPr>
        <w:tc>
          <w:tcPr>
            <w:tcW w:w="2835" w:type="dxa"/>
            <w:vAlign w:val="center"/>
          </w:tcPr>
          <w:p w:rsidR="009150B2" w:rsidRPr="00FC29FF" w:rsidRDefault="008F4892" w:rsidP="00BC65D5">
            <w:pPr>
              <w:pStyle w:val="Default"/>
              <w:tabs>
                <w:tab w:val="left" w:pos="567"/>
              </w:tabs>
              <w:rPr>
                <w:bCs/>
                <w:color w:val="auto"/>
                <w:sz w:val="22"/>
                <w:szCs w:val="22"/>
              </w:rPr>
            </w:pPr>
            <w:r>
              <w:rPr>
                <w:sz w:val="22"/>
                <w:szCs w:val="22"/>
              </w:rPr>
              <w:t>Estudiante de d</w:t>
            </w:r>
            <w:r w:rsidR="009150B2" w:rsidRPr="00FC29FF">
              <w:rPr>
                <w:sz w:val="22"/>
                <w:szCs w:val="22"/>
              </w:rPr>
              <w:t>octorado</w:t>
            </w:r>
          </w:p>
        </w:tc>
        <w:tc>
          <w:tcPr>
            <w:tcW w:w="3288" w:type="dxa"/>
            <w:vAlign w:val="center"/>
          </w:tcPr>
          <w:p w:rsidR="00FC29FF" w:rsidRPr="008F4892" w:rsidRDefault="00FC29FF" w:rsidP="00BC65D5">
            <w:pPr>
              <w:pStyle w:val="Default"/>
              <w:tabs>
                <w:tab w:val="left" w:pos="567"/>
              </w:tabs>
              <w:rPr>
                <w:b/>
                <w:sz w:val="22"/>
                <w:szCs w:val="22"/>
              </w:rPr>
            </w:pPr>
            <w:r w:rsidRPr="008F4892">
              <w:rPr>
                <w:b/>
                <w:sz w:val="22"/>
                <w:szCs w:val="22"/>
              </w:rPr>
              <w:t>Orientación específica:</w:t>
            </w:r>
          </w:p>
          <w:p w:rsidR="008F4892" w:rsidRDefault="008F4892" w:rsidP="008F4892">
            <w:pPr>
              <w:pStyle w:val="Default"/>
              <w:tabs>
                <w:tab w:val="left" w:pos="567"/>
              </w:tabs>
              <w:ind w:left="142" w:hanging="142"/>
              <w:rPr>
                <w:sz w:val="22"/>
                <w:szCs w:val="22"/>
              </w:rPr>
            </w:pPr>
            <w:r>
              <w:rPr>
                <w:sz w:val="22"/>
                <w:szCs w:val="22"/>
              </w:rPr>
              <w:t>- Planificación proyecto de t</w:t>
            </w:r>
            <w:r w:rsidR="00FC29FF" w:rsidRPr="00FC29FF">
              <w:rPr>
                <w:sz w:val="22"/>
                <w:szCs w:val="22"/>
              </w:rPr>
              <w:t>esis y metas y objet</w:t>
            </w:r>
            <w:r>
              <w:rPr>
                <w:sz w:val="22"/>
                <w:szCs w:val="22"/>
              </w:rPr>
              <w:t>ivos a corto/medio/largo plazo.</w:t>
            </w:r>
          </w:p>
          <w:p w:rsidR="00FC29FF" w:rsidRPr="00FC29FF" w:rsidRDefault="008F4892" w:rsidP="008F4892">
            <w:pPr>
              <w:pStyle w:val="Default"/>
              <w:tabs>
                <w:tab w:val="left" w:pos="567"/>
              </w:tabs>
              <w:ind w:left="142" w:hanging="142"/>
              <w:rPr>
                <w:sz w:val="22"/>
                <w:szCs w:val="22"/>
              </w:rPr>
            </w:pPr>
            <w:r>
              <w:rPr>
                <w:sz w:val="22"/>
                <w:szCs w:val="22"/>
              </w:rPr>
              <w:t xml:space="preserve">- </w:t>
            </w:r>
            <w:r w:rsidR="00FC29FF" w:rsidRPr="00FC29FF">
              <w:rPr>
                <w:sz w:val="22"/>
                <w:szCs w:val="22"/>
              </w:rPr>
              <w:t>Búsqueda bibliográfica avanzada.</w:t>
            </w:r>
          </w:p>
          <w:p w:rsidR="00FC29FF" w:rsidRPr="00FC29FF" w:rsidRDefault="00FC29FF" w:rsidP="008F4892">
            <w:pPr>
              <w:pStyle w:val="Default"/>
              <w:tabs>
                <w:tab w:val="left" w:pos="567"/>
              </w:tabs>
              <w:ind w:left="142" w:hanging="142"/>
              <w:rPr>
                <w:sz w:val="22"/>
                <w:szCs w:val="22"/>
              </w:rPr>
            </w:pPr>
            <w:r w:rsidRPr="00FC29FF">
              <w:rPr>
                <w:sz w:val="22"/>
                <w:szCs w:val="22"/>
              </w:rPr>
              <w:t>- Seguimiento continuo y revisión de metas y objetivos</w:t>
            </w:r>
            <w:r w:rsidR="008F4892">
              <w:rPr>
                <w:sz w:val="22"/>
                <w:szCs w:val="22"/>
              </w:rPr>
              <w:t>.</w:t>
            </w:r>
          </w:p>
          <w:p w:rsidR="00FC29FF" w:rsidRPr="00FC29FF" w:rsidRDefault="00FC29FF" w:rsidP="00BC65D5">
            <w:pPr>
              <w:pStyle w:val="Default"/>
              <w:tabs>
                <w:tab w:val="left" w:pos="567"/>
              </w:tabs>
              <w:rPr>
                <w:sz w:val="22"/>
                <w:szCs w:val="22"/>
              </w:rPr>
            </w:pPr>
          </w:p>
          <w:p w:rsidR="008F4892" w:rsidRPr="008F4892" w:rsidRDefault="008F4892" w:rsidP="00BC65D5">
            <w:pPr>
              <w:pStyle w:val="Default"/>
              <w:tabs>
                <w:tab w:val="left" w:pos="567"/>
              </w:tabs>
              <w:rPr>
                <w:b/>
                <w:sz w:val="22"/>
                <w:szCs w:val="22"/>
              </w:rPr>
            </w:pPr>
            <w:r w:rsidRPr="008F4892">
              <w:rPr>
                <w:b/>
                <w:sz w:val="22"/>
                <w:szCs w:val="22"/>
              </w:rPr>
              <w:t>Orientación general:</w:t>
            </w:r>
          </w:p>
          <w:p w:rsidR="008F4892" w:rsidRPr="008F4892" w:rsidRDefault="008F4892" w:rsidP="00BC65D5">
            <w:pPr>
              <w:pStyle w:val="Default"/>
              <w:tabs>
                <w:tab w:val="left" w:pos="567"/>
              </w:tabs>
              <w:rPr>
                <w:i/>
                <w:sz w:val="22"/>
                <w:szCs w:val="22"/>
              </w:rPr>
            </w:pPr>
            <w:r w:rsidRPr="008F4892">
              <w:rPr>
                <w:i/>
                <w:sz w:val="22"/>
                <w:szCs w:val="22"/>
              </w:rPr>
              <w:lastRenderedPageBreak/>
              <w:t>Desarrollo de competencias</w:t>
            </w:r>
          </w:p>
          <w:p w:rsidR="00FC29FF" w:rsidRPr="00FC29FF" w:rsidRDefault="00FC29FF" w:rsidP="00BC65D5">
            <w:pPr>
              <w:pStyle w:val="Default"/>
              <w:tabs>
                <w:tab w:val="left" w:pos="567"/>
              </w:tabs>
              <w:rPr>
                <w:sz w:val="22"/>
                <w:szCs w:val="22"/>
              </w:rPr>
            </w:pPr>
            <w:r w:rsidRPr="00FC29FF">
              <w:rPr>
                <w:sz w:val="22"/>
                <w:szCs w:val="22"/>
              </w:rPr>
              <w:t>- Gestión del tiempo</w:t>
            </w:r>
          </w:p>
          <w:p w:rsidR="00FC29FF" w:rsidRPr="00FC29FF" w:rsidRDefault="00FC29FF" w:rsidP="00BC65D5">
            <w:pPr>
              <w:pStyle w:val="Default"/>
              <w:tabs>
                <w:tab w:val="left" w:pos="567"/>
              </w:tabs>
              <w:rPr>
                <w:sz w:val="22"/>
                <w:szCs w:val="22"/>
              </w:rPr>
            </w:pPr>
            <w:r w:rsidRPr="00FC29FF">
              <w:rPr>
                <w:sz w:val="22"/>
                <w:szCs w:val="22"/>
              </w:rPr>
              <w:t>- Autocontrol y autoconfianza</w:t>
            </w:r>
          </w:p>
          <w:p w:rsidR="00FC29FF" w:rsidRPr="00FC29FF" w:rsidRDefault="00FC29FF" w:rsidP="00BC65D5">
            <w:pPr>
              <w:pStyle w:val="Default"/>
              <w:tabs>
                <w:tab w:val="left" w:pos="567"/>
              </w:tabs>
              <w:rPr>
                <w:sz w:val="22"/>
                <w:szCs w:val="22"/>
              </w:rPr>
            </w:pPr>
            <w:r w:rsidRPr="00FC29FF">
              <w:rPr>
                <w:sz w:val="22"/>
                <w:szCs w:val="22"/>
              </w:rPr>
              <w:t>- Tolerancia a la ambigüedad</w:t>
            </w:r>
          </w:p>
          <w:p w:rsidR="00FC29FF" w:rsidRPr="00FC29FF" w:rsidRDefault="00FC29FF" w:rsidP="00BC65D5">
            <w:pPr>
              <w:pStyle w:val="Default"/>
              <w:tabs>
                <w:tab w:val="left" w:pos="567"/>
              </w:tabs>
              <w:rPr>
                <w:sz w:val="22"/>
                <w:szCs w:val="22"/>
              </w:rPr>
            </w:pPr>
            <w:r w:rsidRPr="00FC29FF">
              <w:rPr>
                <w:sz w:val="22"/>
                <w:szCs w:val="22"/>
              </w:rPr>
              <w:t>- Manejo del estrés</w:t>
            </w:r>
          </w:p>
          <w:p w:rsidR="009150B2" w:rsidRPr="00FC29FF" w:rsidRDefault="00FC29FF" w:rsidP="00BC65D5">
            <w:pPr>
              <w:pStyle w:val="Default"/>
              <w:tabs>
                <w:tab w:val="left" w:pos="567"/>
              </w:tabs>
              <w:rPr>
                <w:bCs/>
                <w:color w:val="auto"/>
                <w:sz w:val="22"/>
                <w:szCs w:val="22"/>
              </w:rPr>
            </w:pPr>
            <w:r w:rsidRPr="00FC29FF">
              <w:rPr>
                <w:sz w:val="22"/>
                <w:szCs w:val="22"/>
              </w:rPr>
              <w:t>- Trabajo autónomo</w:t>
            </w:r>
          </w:p>
        </w:tc>
        <w:tc>
          <w:tcPr>
            <w:tcW w:w="3288" w:type="dxa"/>
            <w:vAlign w:val="center"/>
          </w:tcPr>
          <w:p w:rsidR="00FC29FF" w:rsidRPr="00FC29FF" w:rsidRDefault="00FC29FF" w:rsidP="00FC29FF">
            <w:pPr>
              <w:pStyle w:val="Default"/>
              <w:tabs>
                <w:tab w:val="left" w:pos="567"/>
              </w:tabs>
              <w:spacing w:after="120"/>
              <w:rPr>
                <w:sz w:val="22"/>
                <w:szCs w:val="22"/>
              </w:rPr>
            </w:pPr>
            <w:r w:rsidRPr="00FC29FF">
              <w:rPr>
                <w:sz w:val="22"/>
                <w:szCs w:val="22"/>
              </w:rPr>
              <w:lastRenderedPageBreak/>
              <w:t>Mentor doctorado superior</w:t>
            </w:r>
          </w:p>
          <w:p w:rsidR="00FC29FF" w:rsidRPr="00FC29FF" w:rsidRDefault="00FC29FF" w:rsidP="00FC29FF">
            <w:pPr>
              <w:pStyle w:val="Default"/>
              <w:tabs>
                <w:tab w:val="left" w:pos="567"/>
              </w:tabs>
              <w:spacing w:after="120"/>
              <w:rPr>
                <w:sz w:val="22"/>
                <w:szCs w:val="22"/>
              </w:rPr>
            </w:pPr>
            <w:r w:rsidRPr="00FC29FF">
              <w:rPr>
                <w:sz w:val="22"/>
                <w:szCs w:val="22"/>
              </w:rPr>
              <w:t>Capacitado en planificación de proyectos de tesis</w:t>
            </w:r>
          </w:p>
          <w:p w:rsidR="00FC29FF" w:rsidRPr="00FC29FF" w:rsidRDefault="00FC29FF" w:rsidP="00FC29FF">
            <w:pPr>
              <w:pStyle w:val="Default"/>
              <w:tabs>
                <w:tab w:val="left" w:pos="567"/>
              </w:tabs>
              <w:spacing w:after="120"/>
              <w:rPr>
                <w:sz w:val="22"/>
                <w:szCs w:val="22"/>
              </w:rPr>
            </w:pPr>
            <w:r w:rsidRPr="00FC29FF">
              <w:rPr>
                <w:sz w:val="22"/>
                <w:szCs w:val="22"/>
              </w:rPr>
              <w:t>Liderazgo</w:t>
            </w:r>
          </w:p>
          <w:p w:rsidR="00FC29FF" w:rsidRPr="00FC29FF" w:rsidRDefault="00FC29FF" w:rsidP="00FC29FF">
            <w:pPr>
              <w:pStyle w:val="Default"/>
              <w:tabs>
                <w:tab w:val="left" w:pos="567"/>
              </w:tabs>
              <w:spacing w:after="120"/>
              <w:rPr>
                <w:sz w:val="22"/>
                <w:szCs w:val="22"/>
              </w:rPr>
            </w:pPr>
            <w:r w:rsidRPr="00FC29FF">
              <w:rPr>
                <w:sz w:val="22"/>
                <w:szCs w:val="22"/>
              </w:rPr>
              <w:t>Habilidades sociales y de comunicación</w:t>
            </w:r>
          </w:p>
          <w:p w:rsidR="009150B2" w:rsidRPr="00FC29FF" w:rsidRDefault="00FC29FF" w:rsidP="00BC65D5">
            <w:pPr>
              <w:pStyle w:val="Default"/>
              <w:tabs>
                <w:tab w:val="left" w:pos="567"/>
              </w:tabs>
              <w:rPr>
                <w:color w:val="auto"/>
                <w:sz w:val="22"/>
                <w:szCs w:val="22"/>
              </w:rPr>
            </w:pPr>
            <w:r w:rsidRPr="00FC29FF">
              <w:rPr>
                <w:sz w:val="22"/>
                <w:szCs w:val="22"/>
              </w:rPr>
              <w:t>Trabajo en equipo</w:t>
            </w:r>
          </w:p>
        </w:tc>
      </w:tr>
      <w:tr w:rsidR="009150B2" w:rsidRPr="00FC29FF" w:rsidTr="008F4892">
        <w:trPr>
          <w:trHeight w:val="3402"/>
        </w:trPr>
        <w:tc>
          <w:tcPr>
            <w:tcW w:w="2835" w:type="dxa"/>
            <w:vAlign w:val="center"/>
          </w:tcPr>
          <w:p w:rsidR="009150B2" w:rsidRPr="00FC29FF" w:rsidRDefault="009150B2" w:rsidP="00BC65D5">
            <w:pPr>
              <w:pStyle w:val="Default"/>
              <w:tabs>
                <w:tab w:val="left" w:pos="567"/>
              </w:tabs>
              <w:rPr>
                <w:bCs/>
                <w:color w:val="auto"/>
                <w:sz w:val="22"/>
                <w:szCs w:val="22"/>
              </w:rPr>
            </w:pPr>
            <w:r w:rsidRPr="00FC29FF">
              <w:rPr>
                <w:sz w:val="22"/>
                <w:szCs w:val="22"/>
              </w:rPr>
              <w:lastRenderedPageBreak/>
              <w:t>Estudiantes de “altas capacidades”</w:t>
            </w:r>
          </w:p>
        </w:tc>
        <w:tc>
          <w:tcPr>
            <w:tcW w:w="3288" w:type="dxa"/>
            <w:vAlign w:val="center"/>
          </w:tcPr>
          <w:p w:rsidR="008F4892" w:rsidRPr="008F4892" w:rsidRDefault="008F4892" w:rsidP="00BC65D5">
            <w:pPr>
              <w:pStyle w:val="Default"/>
              <w:tabs>
                <w:tab w:val="left" w:pos="567"/>
              </w:tabs>
              <w:rPr>
                <w:b/>
                <w:sz w:val="22"/>
                <w:szCs w:val="22"/>
              </w:rPr>
            </w:pPr>
            <w:r w:rsidRPr="008F4892">
              <w:rPr>
                <w:b/>
                <w:sz w:val="22"/>
                <w:szCs w:val="22"/>
              </w:rPr>
              <w:t>Orientación general:</w:t>
            </w:r>
          </w:p>
          <w:p w:rsidR="00FC29FF" w:rsidRPr="00FC29FF" w:rsidRDefault="00FC29FF" w:rsidP="00BC65D5">
            <w:pPr>
              <w:pStyle w:val="Default"/>
              <w:tabs>
                <w:tab w:val="left" w:pos="567"/>
              </w:tabs>
              <w:rPr>
                <w:sz w:val="22"/>
                <w:szCs w:val="22"/>
              </w:rPr>
            </w:pPr>
            <w:r w:rsidRPr="00FC29FF">
              <w:rPr>
                <w:sz w:val="22"/>
                <w:szCs w:val="22"/>
              </w:rPr>
              <w:t>Centrada en las demandas elegidas por el alumnado de altas capacidades y la detección de áreas de mejora en cuanto a desarrollo personal.</w:t>
            </w:r>
          </w:p>
          <w:p w:rsidR="00FC29FF" w:rsidRPr="00FC29FF" w:rsidRDefault="00FC29FF" w:rsidP="00BC65D5">
            <w:pPr>
              <w:pStyle w:val="Default"/>
              <w:tabs>
                <w:tab w:val="left" w:pos="567"/>
              </w:tabs>
              <w:rPr>
                <w:sz w:val="22"/>
                <w:szCs w:val="22"/>
              </w:rPr>
            </w:pPr>
          </w:p>
          <w:p w:rsidR="00FC29FF" w:rsidRPr="008F4892" w:rsidRDefault="00FC29FF" w:rsidP="00BC65D5">
            <w:pPr>
              <w:pStyle w:val="Default"/>
              <w:tabs>
                <w:tab w:val="left" w:pos="567"/>
              </w:tabs>
              <w:rPr>
                <w:b/>
                <w:sz w:val="22"/>
                <w:szCs w:val="22"/>
              </w:rPr>
            </w:pPr>
            <w:r w:rsidRPr="008F4892">
              <w:rPr>
                <w:b/>
                <w:sz w:val="22"/>
                <w:szCs w:val="22"/>
              </w:rPr>
              <w:t>Orientación específica:</w:t>
            </w:r>
          </w:p>
          <w:p w:rsidR="00FC29FF" w:rsidRPr="00FC29FF" w:rsidRDefault="00FC29FF" w:rsidP="008F4892">
            <w:pPr>
              <w:pStyle w:val="Default"/>
              <w:tabs>
                <w:tab w:val="left" w:pos="567"/>
              </w:tabs>
              <w:ind w:left="142" w:hanging="142"/>
              <w:rPr>
                <w:sz w:val="22"/>
                <w:szCs w:val="22"/>
              </w:rPr>
            </w:pPr>
            <w:r w:rsidRPr="00FC29FF">
              <w:rPr>
                <w:sz w:val="22"/>
                <w:szCs w:val="22"/>
              </w:rPr>
              <w:t>- Planificación de objetivos específicos adaptados al estudiante.</w:t>
            </w:r>
          </w:p>
          <w:p w:rsidR="009150B2" w:rsidRPr="00FC29FF" w:rsidRDefault="00FC29FF" w:rsidP="008F4892">
            <w:pPr>
              <w:pStyle w:val="Default"/>
              <w:tabs>
                <w:tab w:val="left" w:pos="567"/>
              </w:tabs>
              <w:ind w:left="142" w:hanging="142"/>
              <w:rPr>
                <w:bCs/>
                <w:color w:val="auto"/>
                <w:sz w:val="22"/>
                <w:szCs w:val="22"/>
              </w:rPr>
            </w:pPr>
            <w:r w:rsidRPr="00FC29FF">
              <w:rPr>
                <w:sz w:val="22"/>
                <w:szCs w:val="22"/>
              </w:rPr>
              <w:t>- Inteligencia emocional.</w:t>
            </w:r>
          </w:p>
        </w:tc>
        <w:tc>
          <w:tcPr>
            <w:tcW w:w="3288" w:type="dxa"/>
            <w:vAlign w:val="center"/>
          </w:tcPr>
          <w:p w:rsidR="00FC29FF" w:rsidRPr="00FC29FF" w:rsidRDefault="00FC29FF" w:rsidP="00FC29FF">
            <w:pPr>
              <w:pStyle w:val="Default"/>
              <w:tabs>
                <w:tab w:val="left" w:pos="567"/>
              </w:tabs>
              <w:spacing w:after="120"/>
              <w:rPr>
                <w:sz w:val="22"/>
                <w:szCs w:val="22"/>
              </w:rPr>
            </w:pPr>
            <w:r w:rsidRPr="00FC29FF">
              <w:rPr>
                <w:sz w:val="22"/>
                <w:szCs w:val="22"/>
              </w:rPr>
              <w:t>Mentor capacitado de sus mismas características pero con más experiencia</w:t>
            </w:r>
          </w:p>
          <w:p w:rsidR="00FC29FF" w:rsidRPr="00FC29FF" w:rsidRDefault="00FC29FF" w:rsidP="00FC29FF">
            <w:pPr>
              <w:pStyle w:val="Default"/>
              <w:tabs>
                <w:tab w:val="left" w:pos="567"/>
              </w:tabs>
              <w:spacing w:after="120"/>
              <w:rPr>
                <w:sz w:val="22"/>
                <w:szCs w:val="22"/>
              </w:rPr>
            </w:pPr>
            <w:r w:rsidRPr="00FC29FF">
              <w:rPr>
                <w:sz w:val="22"/>
                <w:szCs w:val="22"/>
              </w:rPr>
              <w:t>Trabajo en equipo</w:t>
            </w:r>
          </w:p>
          <w:p w:rsidR="00FC29FF" w:rsidRPr="00FC29FF" w:rsidRDefault="00FC29FF" w:rsidP="00FC29FF">
            <w:pPr>
              <w:pStyle w:val="Default"/>
              <w:tabs>
                <w:tab w:val="left" w:pos="567"/>
              </w:tabs>
              <w:spacing w:after="120"/>
              <w:rPr>
                <w:sz w:val="22"/>
                <w:szCs w:val="22"/>
              </w:rPr>
            </w:pPr>
            <w:r w:rsidRPr="00FC29FF">
              <w:rPr>
                <w:sz w:val="22"/>
                <w:szCs w:val="22"/>
              </w:rPr>
              <w:t>Habilidades comunicativas</w:t>
            </w:r>
          </w:p>
          <w:p w:rsidR="009150B2" w:rsidRPr="00FC29FF" w:rsidRDefault="00FC29FF" w:rsidP="00BC65D5">
            <w:pPr>
              <w:pStyle w:val="Default"/>
              <w:tabs>
                <w:tab w:val="left" w:pos="567"/>
              </w:tabs>
              <w:rPr>
                <w:color w:val="auto"/>
                <w:sz w:val="22"/>
                <w:szCs w:val="22"/>
              </w:rPr>
            </w:pPr>
            <w:r w:rsidRPr="00FC29FF">
              <w:rPr>
                <w:sz w:val="22"/>
                <w:szCs w:val="22"/>
              </w:rPr>
              <w:t>Liderazgo</w:t>
            </w:r>
          </w:p>
        </w:tc>
      </w:tr>
      <w:tr w:rsidR="009150B2" w:rsidRPr="00FC29FF" w:rsidTr="008F4892">
        <w:trPr>
          <w:trHeight w:val="1134"/>
        </w:trPr>
        <w:tc>
          <w:tcPr>
            <w:tcW w:w="2835" w:type="dxa"/>
            <w:tcBorders>
              <w:bottom w:val="single" w:sz="12" w:space="0" w:color="auto"/>
            </w:tcBorders>
            <w:vAlign w:val="center"/>
          </w:tcPr>
          <w:p w:rsidR="009150B2" w:rsidRPr="00FC29FF" w:rsidRDefault="009150B2" w:rsidP="00BC65D5">
            <w:pPr>
              <w:pStyle w:val="Default"/>
              <w:tabs>
                <w:tab w:val="left" w:pos="567"/>
              </w:tabs>
              <w:rPr>
                <w:bCs/>
                <w:color w:val="auto"/>
                <w:sz w:val="22"/>
                <w:szCs w:val="22"/>
              </w:rPr>
            </w:pPr>
            <w:r w:rsidRPr="00FC29FF">
              <w:rPr>
                <w:bCs/>
                <w:color w:val="auto"/>
                <w:sz w:val="22"/>
                <w:szCs w:val="22"/>
              </w:rPr>
              <w:t>Otros</w:t>
            </w:r>
          </w:p>
        </w:tc>
        <w:tc>
          <w:tcPr>
            <w:tcW w:w="3288" w:type="dxa"/>
            <w:tcBorders>
              <w:bottom w:val="single" w:sz="12" w:space="0" w:color="auto"/>
            </w:tcBorders>
            <w:vAlign w:val="center"/>
          </w:tcPr>
          <w:p w:rsidR="008F4892" w:rsidRDefault="009150B2" w:rsidP="009150B2">
            <w:pPr>
              <w:pStyle w:val="Default"/>
              <w:tabs>
                <w:tab w:val="left" w:pos="567"/>
              </w:tabs>
              <w:rPr>
                <w:sz w:val="22"/>
                <w:szCs w:val="22"/>
              </w:rPr>
            </w:pPr>
            <w:r w:rsidRPr="008F4892">
              <w:rPr>
                <w:b/>
                <w:sz w:val="22"/>
                <w:szCs w:val="22"/>
              </w:rPr>
              <w:t>Orientación general:</w:t>
            </w:r>
          </w:p>
          <w:p w:rsidR="009150B2" w:rsidRPr="00FC29FF" w:rsidRDefault="009150B2" w:rsidP="009150B2">
            <w:pPr>
              <w:pStyle w:val="Default"/>
              <w:tabs>
                <w:tab w:val="left" w:pos="567"/>
              </w:tabs>
              <w:rPr>
                <w:bCs/>
                <w:color w:val="auto"/>
                <w:sz w:val="22"/>
                <w:szCs w:val="22"/>
              </w:rPr>
            </w:pPr>
            <w:r w:rsidRPr="00FC29FF">
              <w:rPr>
                <w:sz w:val="22"/>
                <w:szCs w:val="22"/>
              </w:rPr>
              <w:t>Observatorio y análisis permanente</w:t>
            </w:r>
            <w:r w:rsidR="00FC29FF" w:rsidRPr="00FC29FF">
              <w:rPr>
                <w:sz w:val="22"/>
                <w:szCs w:val="22"/>
              </w:rPr>
              <w:t xml:space="preserve"> de nuevos perfiles de alumnos.</w:t>
            </w:r>
          </w:p>
        </w:tc>
        <w:tc>
          <w:tcPr>
            <w:tcW w:w="3288" w:type="dxa"/>
            <w:tcBorders>
              <w:bottom w:val="single" w:sz="12" w:space="0" w:color="auto"/>
            </w:tcBorders>
            <w:vAlign w:val="center"/>
          </w:tcPr>
          <w:p w:rsidR="009150B2" w:rsidRPr="00FC29FF" w:rsidRDefault="00FC29FF" w:rsidP="00BC65D5">
            <w:pPr>
              <w:pStyle w:val="Default"/>
              <w:tabs>
                <w:tab w:val="left" w:pos="567"/>
              </w:tabs>
              <w:rPr>
                <w:color w:val="auto"/>
                <w:sz w:val="22"/>
                <w:szCs w:val="22"/>
              </w:rPr>
            </w:pPr>
            <w:r w:rsidRPr="00FC29FF">
              <w:rPr>
                <w:sz w:val="22"/>
                <w:szCs w:val="22"/>
              </w:rPr>
              <w:t>Mentoría especí</w:t>
            </w:r>
            <w:r w:rsidR="009150B2" w:rsidRPr="00FC29FF">
              <w:rPr>
                <w:sz w:val="22"/>
                <w:szCs w:val="22"/>
              </w:rPr>
              <w:t>fica en función del perfil requerido</w:t>
            </w:r>
          </w:p>
        </w:tc>
      </w:tr>
    </w:tbl>
    <w:p w:rsidR="008E3615" w:rsidRDefault="008E3615" w:rsidP="00EE4440">
      <w:pPr>
        <w:tabs>
          <w:tab w:val="left" w:pos="567"/>
        </w:tabs>
        <w:spacing w:after="0" w:line="240" w:lineRule="auto"/>
        <w:jc w:val="both"/>
        <w:rPr>
          <w:rFonts w:ascii="Arial" w:hAnsi="Arial"/>
          <w:sz w:val="24"/>
          <w:szCs w:val="24"/>
        </w:rPr>
      </w:pPr>
    </w:p>
    <w:p w:rsidR="00EE4440" w:rsidRPr="00FD0B52" w:rsidRDefault="00EE4440" w:rsidP="00EE4440">
      <w:pPr>
        <w:tabs>
          <w:tab w:val="left" w:pos="567"/>
        </w:tabs>
        <w:spacing w:after="0" w:line="240" w:lineRule="auto"/>
        <w:jc w:val="both"/>
        <w:rPr>
          <w:rFonts w:ascii="Arial" w:hAnsi="Arial"/>
          <w:sz w:val="24"/>
          <w:szCs w:val="24"/>
        </w:rPr>
      </w:pPr>
    </w:p>
    <w:p w:rsidR="00EE4440" w:rsidRDefault="006462CE" w:rsidP="00EE4440">
      <w:pPr>
        <w:widowControl w:val="0"/>
        <w:tabs>
          <w:tab w:val="left" w:pos="567"/>
        </w:tabs>
        <w:spacing w:after="0" w:line="240" w:lineRule="auto"/>
        <w:jc w:val="both"/>
        <w:rPr>
          <w:rFonts w:ascii="Arial" w:hAnsi="Arial" w:cs="Arial"/>
          <w:sz w:val="24"/>
          <w:szCs w:val="24"/>
        </w:rPr>
      </w:pPr>
      <w:r>
        <w:rPr>
          <w:rFonts w:ascii="Arial" w:hAnsi="Arial" w:cs="Arial"/>
          <w:sz w:val="24"/>
          <w:szCs w:val="24"/>
        </w:rPr>
        <w:t>O</w:t>
      </w:r>
      <w:r w:rsidR="009150B2" w:rsidRPr="009150B2">
        <w:rPr>
          <w:rFonts w:ascii="Arial" w:hAnsi="Arial" w:cs="Arial"/>
          <w:sz w:val="24"/>
          <w:szCs w:val="24"/>
        </w:rPr>
        <w:t>tras propuestas a explorar más adelante podrían incluir mentoría en entornos profesionales vinculados a la formación universitaria. Así, estaríamos hablando de perfiles como el de los profesores noveles, en una tut</w:t>
      </w:r>
      <w:r w:rsidR="00EE4440">
        <w:rPr>
          <w:rFonts w:ascii="Arial" w:hAnsi="Arial" w:cs="Arial"/>
          <w:sz w:val="24"/>
          <w:szCs w:val="24"/>
        </w:rPr>
        <w:t xml:space="preserve">ela orientada a dar carácter de </w:t>
      </w:r>
      <w:r w:rsidR="009150B2" w:rsidRPr="009150B2">
        <w:rPr>
          <w:rFonts w:ascii="Arial" w:hAnsi="Arial" w:cs="Arial"/>
          <w:sz w:val="24"/>
          <w:szCs w:val="24"/>
        </w:rPr>
        <w:t>continuidad a la formación recibida, trazando puentes entre la formación universitaria y el desempeño profesional (se trataría de programas que abarcarían tanto procesos</w:t>
      </w:r>
      <w:r w:rsidR="00EE4440">
        <w:rPr>
          <w:rFonts w:ascii="Arial" w:hAnsi="Arial" w:cs="Arial"/>
          <w:sz w:val="24"/>
          <w:szCs w:val="24"/>
        </w:rPr>
        <w:t xml:space="preserve"> de mentoría como de </w:t>
      </w:r>
      <w:r w:rsidR="00EE4440" w:rsidRPr="00EE4440">
        <w:rPr>
          <w:rFonts w:ascii="Arial" w:hAnsi="Arial" w:cs="Arial"/>
          <w:i/>
          <w:sz w:val="24"/>
          <w:szCs w:val="24"/>
        </w:rPr>
        <w:t>coaching</w:t>
      </w:r>
      <w:r w:rsidR="00EE4440">
        <w:rPr>
          <w:rFonts w:ascii="Arial" w:hAnsi="Arial" w:cs="Arial"/>
          <w:sz w:val="24"/>
          <w:szCs w:val="24"/>
        </w:rPr>
        <w:t>).</w:t>
      </w:r>
    </w:p>
    <w:p w:rsidR="00EE4440" w:rsidRDefault="00EE4440" w:rsidP="00EE4440">
      <w:pPr>
        <w:widowControl w:val="0"/>
        <w:tabs>
          <w:tab w:val="left" w:pos="567"/>
        </w:tabs>
        <w:spacing w:after="0" w:line="240" w:lineRule="auto"/>
        <w:jc w:val="both"/>
        <w:rPr>
          <w:rFonts w:ascii="Arial" w:hAnsi="Arial" w:cs="Arial"/>
          <w:sz w:val="24"/>
          <w:szCs w:val="24"/>
        </w:rPr>
      </w:pPr>
    </w:p>
    <w:p w:rsidR="00EE4440" w:rsidRDefault="00EE4440" w:rsidP="00EE4440">
      <w:pPr>
        <w:widowControl w:val="0"/>
        <w:tabs>
          <w:tab w:val="left" w:pos="567"/>
        </w:tabs>
        <w:spacing w:after="0" w:line="240" w:lineRule="auto"/>
        <w:jc w:val="both"/>
        <w:rPr>
          <w:rFonts w:ascii="Arial" w:hAnsi="Arial" w:cs="Arial"/>
          <w:sz w:val="24"/>
          <w:szCs w:val="24"/>
        </w:rPr>
      </w:pPr>
    </w:p>
    <w:p w:rsidR="00EE4440" w:rsidRPr="00EE4440" w:rsidRDefault="00EE4440" w:rsidP="00EE4440">
      <w:pPr>
        <w:widowControl w:val="0"/>
        <w:tabs>
          <w:tab w:val="left" w:pos="426"/>
        </w:tabs>
        <w:spacing w:after="0" w:line="240" w:lineRule="auto"/>
        <w:jc w:val="both"/>
        <w:rPr>
          <w:rFonts w:ascii="Arial" w:hAnsi="Arial" w:cs="Arial"/>
          <w:b/>
          <w:sz w:val="24"/>
          <w:szCs w:val="24"/>
        </w:rPr>
      </w:pPr>
      <w:r w:rsidRPr="00EE4440">
        <w:rPr>
          <w:rFonts w:ascii="Arial" w:hAnsi="Arial" w:cs="Arial"/>
          <w:b/>
          <w:sz w:val="24"/>
          <w:szCs w:val="24"/>
        </w:rPr>
        <w:t>4.</w:t>
      </w:r>
      <w:r w:rsidRPr="00EE4440">
        <w:rPr>
          <w:rFonts w:ascii="Arial" w:hAnsi="Arial" w:cs="Arial"/>
          <w:b/>
          <w:sz w:val="24"/>
          <w:szCs w:val="24"/>
        </w:rPr>
        <w:tab/>
        <w:t>DISCUSIÓN Y CONCLUSIONES</w:t>
      </w:r>
    </w:p>
    <w:p w:rsidR="00EE4440" w:rsidRDefault="00EE4440" w:rsidP="009150B2">
      <w:pPr>
        <w:widowControl w:val="0"/>
        <w:tabs>
          <w:tab w:val="left" w:pos="567"/>
        </w:tabs>
        <w:spacing w:after="0" w:line="240" w:lineRule="auto"/>
        <w:jc w:val="both"/>
        <w:rPr>
          <w:rFonts w:ascii="Arial" w:hAnsi="Arial" w:cs="Arial"/>
          <w:sz w:val="24"/>
          <w:szCs w:val="24"/>
        </w:rPr>
      </w:pPr>
    </w:p>
    <w:p w:rsidR="009150B2" w:rsidRDefault="009150B2" w:rsidP="009150B2">
      <w:pPr>
        <w:widowControl w:val="0"/>
        <w:tabs>
          <w:tab w:val="left" w:pos="567"/>
        </w:tabs>
        <w:spacing w:after="0" w:line="240" w:lineRule="auto"/>
        <w:jc w:val="both"/>
        <w:rPr>
          <w:rFonts w:ascii="Arial" w:hAnsi="Arial" w:cs="Arial"/>
          <w:sz w:val="24"/>
          <w:szCs w:val="24"/>
        </w:rPr>
      </w:pPr>
      <w:r w:rsidRPr="009150B2">
        <w:rPr>
          <w:rFonts w:ascii="Arial" w:hAnsi="Arial" w:cs="Arial"/>
          <w:sz w:val="24"/>
          <w:szCs w:val="24"/>
        </w:rPr>
        <w:t>La mentoría en la universidad española es, desde hace unos años, una realidad avalada por los resultado</w:t>
      </w:r>
      <w:r w:rsidR="00EE4440">
        <w:rPr>
          <w:rFonts w:ascii="Arial" w:hAnsi="Arial" w:cs="Arial"/>
          <w:sz w:val="24"/>
          <w:szCs w:val="24"/>
        </w:rPr>
        <w:t xml:space="preserve">s de los diversos programas </w:t>
      </w:r>
      <w:r w:rsidRPr="009150B2">
        <w:rPr>
          <w:rFonts w:ascii="Arial" w:hAnsi="Arial" w:cs="Arial"/>
          <w:sz w:val="24"/>
          <w:szCs w:val="24"/>
        </w:rPr>
        <w:t xml:space="preserve">centrada inicialmente en un perfil muy concreto, el alumno de nuevo ingreso, pero a la vez muy amplio. En estos momentos de cambio constante en este tipo de escenarios educativos conviene poner especial énfasis en la ampliación y desarrollo del alcance de la mentoría abordando la orientación de nuevos perfiles de estudiantiles que también forman parte de la universidad. Por tanto, parece necesario tratar de analizar y comprender esas nuevas realidades, más específicas y centradas en los nuevos perfiles académicos, analizando sus necesidades concretas y ofreciendo un tratamiento más personalizado, de manera que, en esta segunda fase de la mentoría universitaria, los programas lleguen más lejos pero también sean más precisos en sus propuestas de mentorización. Ya hemos visto, a lo largo del artículo, que hay muy diversos perfiles a los que no siempre puede llegar un mismo perfil de mentor. Esta diversidad exige una atención más personalizada. En este sentido, se hace necesario adaptar la orientación y guía en el proceso de planificación de objetivos y programas de estudios, así como la orientación y guía en los procesos de </w:t>
      </w:r>
      <w:r w:rsidRPr="009150B2">
        <w:rPr>
          <w:rFonts w:ascii="Arial" w:hAnsi="Arial" w:cs="Arial"/>
          <w:sz w:val="24"/>
          <w:szCs w:val="24"/>
        </w:rPr>
        <w:lastRenderedPageBreak/>
        <w:t xml:space="preserve">aprendizaje de los nuevos y variados grupos de estudiantes que aparecen actualmente en los contextos universitarios españoles. Así, hemos planteado para el abordaje de la orientación en estos nuevos perfiles un tratamiento, tanto general como específico, del tipo de orientación y perfil de mentoría requerido para cada perfil del estudiante analizado: estudiantes adultos (mayores de 25, 40 y 45 años, estudiantes discapacitados, estudiantes internacionales, estudiantes de </w:t>
      </w:r>
      <w:r w:rsidRPr="00EE4440">
        <w:rPr>
          <w:rFonts w:ascii="Arial" w:hAnsi="Arial" w:cs="Arial"/>
          <w:i/>
          <w:sz w:val="24"/>
          <w:szCs w:val="24"/>
        </w:rPr>
        <w:t>practicum</w:t>
      </w:r>
      <w:r w:rsidRPr="009150B2">
        <w:rPr>
          <w:rFonts w:ascii="Arial" w:hAnsi="Arial" w:cs="Arial"/>
          <w:sz w:val="24"/>
          <w:szCs w:val="24"/>
        </w:rPr>
        <w:t xml:space="preserve">, de postgrado y doctorado y estudiantes de alta capacidad). En todos y cada uno de los casos, deberá adaptarse no sólo el tipo de mentoría/orientación/asesoría que se considere necesaria, sino también el perfil del mentor necesitado, y poner un énfasis especial en la selección de alumnos susceptibles de la necesidad y, por último, un importante esfuerzo en la evaluación y supervisión de todo el proceso. En definitiva, se precisa un estudio pormenorizado de las necesidades de </w:t>
      </w:r>
      <w:r w:rsidR="00EE4440">
        <w:rPr>
          <w:rFonts w:ascii="Arial" w:hAnsi="Arial" w:cs="Arial"/>
          <w:sz w:val="24"/>
          <w:szCs w:val="24"/>
        </w:rPr>
        <w:t>cada tipo de perfil estudiantil</w:t>
      </w:r>
      <w:r w:rsidRPr="009150B2">
        <w:rPr>
          <w:rFonts w:ascii="Arial" w:hAnsi="Arial" w:cs="Arial"/>
          <w:sz w:val="24"/>
          <w:szCs w:val="24"/>
        </w:rPr>
        <w:t xml:space="preserve"> con objeto de diseñar el tipo de orientación necesario y personalizado a cada</w:t>
      </w:r>
      <w:r w:rsidR="00EE4440">
        <w:rPr>
          <w:rFonts w:ascii="Arial" w:hAnsi="Arial" w:cs="Arial"/>
          <w:sz w:val="24"/>
          <w:szCs w:val="24"/>
        </w:rPr>
        <w:t xml:space="preserve"> grupo de estudiantes, así como</w:t>
      </w:r>
      <w:r w:rsidRPr="009150B2">
        <w:rPr>
          <w:rFonts w:ascii="Arial" w:hAnsi="Arial" w:cs="Arial"/>
          <w:sz w:val="24"/>
          <w:szCs w:val="24"/>
        </w:rPr>
        <w:t xml:space="preserve"> el diseño de la acción de orientación en diferentes momentos (al inicio de curso y al final por ejemplo) y</w:t>
      </w:r>
      <w:r w:rsidR="00EE4440">
        <w:rPr>
          <w:rFonts w:ascii="Arial" w:hAnsi="Arial" w:cs="Arial"/>
          <w:sz w:val="24"/>
          <w:szCs w:val="24"/>
        </w:rPr>
        <w:t>,</w:t>
      </w:r>
      <w:r w:rsidRPr="009150B2">
        <w:rPr>
          <w:rFonts w:ascii="Arial" w:hAnsi="Arial" w:cs="Arial"/>
          <w:sz w:val="24"/>
          <w:szCs w:val="24"/>
        </w:rPr>
        <w:t xml:space="preserve"> por último, un análisis exhaustivo del perfil del mentor necesario para cada grupo de mentorizados (poniendo un especial cuidado en la selección de candidatos susceptibles de orientación) y también en la evaluación de los result</w:t>
      </w:r>
      <w:r>
        <w:rPr>
          <w:rFonts w:ascii="Arial" w:hAnsi="Arial" w:cs="Arial"/>
          <w:sz w:val="24"/>
          <w:szCs w:val="24"/>
        </w:rPr>
        <w:t>ados obtenidos en cada momento.</w:t>
      </w:r>
    </w:p>
    <w:p w:rsidR="009150B2" w:rsidRDefault="009150B2" w:rsidP="009150B2">
      <w:pPr>
        <w:widowControl w:val="0"/>
        <w:tabs>
          <w:tab w:val="left" w:pos="567"/>
        </w:tabs>
        <w:spacing w:after="0" w:line="240" w:lineRule="auto"/>
        <w:jc w:val="both"/>
        <w:rPr>
          <w:rFonts w:ascii="Arial" w:hAnsi="Arial" w:cs="Arial"/>
          <w:sz w:val="24"/>
          <w:szCs w:val="24"/>
        </w:rPr>
      </w:pPr>
    </w:p>
    <w:p w:rsidR="009150B2" w:rsidRDefault="009150B2" w:rsidP="009150B2">
      <w:pPr>
        <w:widowControl w:val="0"/>
        <w:tabs>
          <w:tab w:val="left" w:pos="567"/>
        </w:tabs>
        <w:spacing w:after="0" w:line="240" w:lineRule="auto"/>
        <w:jc w:val="both"/>
        <w:rPr>
          <w:rFonts w:ascii="Arial" w:hAnsi="Arial" w:cs="Arial"/>
          <w:sz w:val="24"/>
          <w:szCs w:val="24"/>
        </w:rPr>
      </w:pPr>
    </w:p>
    <w:p w:rsidR="009150B2" w:rsidRPr="009150B2" w:rsidRDefault="009150B2" w:rsidP="009150B2">
      <w:pPr>
        <w:widowControl w:val="0"/>
        <w:tabs>
          <w:tab w:val="left" w:pos="426"/>
        </w:tabs>
        <w:spacing w:after="0" w:line="240" w:lineRule="auto"/>
        <w:jc w:val="both"/>
        <w:rPr>
          <w:rFonts w:ascii="Arial" w:hAnsi="Arial" w:cs="Arial"/>
          <w:b/>
          <w:sz w:val="24"/>
          <w:szCs w:val="24"/>
        </w:rPr>
      </w:pPr>
      <w:r w:rsidRPr="009150B2">
        <w:rPr>
          <w:rFonts w:ascii="Arial" w:hAnsi="Arial" w:cs="Arial"/>
          <w:b/>
          <w:sz w:val="24"/>
          <w:szCs w:val="24"/>
        </w:rPr>
        <w:t>5.</w:t>
      </w:r>
      <w:r w:rsidRPr="009150B2">
        <w:rPr>
          <w:rFonts w:ascii="Arial" w:hAnsi="Arial" w:cs="Arial"/>
          <w:b/>
          <w:sz w:val="24"/>
          <w:szCs w:val="24"/>
        </w:rPr>
        <w:tab/>
        <w:t>REFERENCIAS</w:t>
      </w:r>
    </w:p>
    <w:p w:rsidR="009150B2" w:rsidRDefault="009150B2" w:rsidP="009150B2">
      <w:pPr>
        <w:widowControl w:val="0"/>
        <w:tabs>
          <w:tab w:val="left" w:pos="567"/>
        </w:tabs>
        <w:spacing w:after="0" w:line="240" w:lineRule="auto"/>
        <w:jc w:val="both"/>
        <w:rPr>
          <w:rFonts w:ascii="Arial" w:hAnsi="Arial" w:cs="Arial"/>
          <w:sz w:val="24"/>
          <w:szCs w:val="24"/>
        </w:rPr>
      </w:pPr>
    </w:p>
    <w:p w:rsidR="009150B2" w:rsidRDefault="00EE4440" w:rsidP="0071291F">
      <w:pPr>
        <w:widowControl w:val="0"/>
        <w:tabs>
          <w:tab w:val="left" w:pos="567"/>
        </w:tabs>
        <w:spacing w:after="120" w:line="240" w:lineRule="auto"/>
        <w:ind w:left="567" w:hanging="567"/>
        <w:jc w:val="both"/>
        <w:rPr>
          <w:rFonts w:ascii="Arial" w:hAnsi="Arial" w:cs="Arial"/>
          <w:sz w:val="24"/>
          <w:szCs w:val="24"/>
        </w:rPr>
      </w:pPr>
      <w:r>
        <w:rPr>
          <w:rFonts w:ascii="Arial" w:hAnsi="Arial" w:cs="Arial"/>
          <w:sz w:val="24"/>
          <w:szCs w:val="24"/>
        </w:rPr>
        <w:t>Álvarez, P. y González, M.</w:t>
      </w:r>
      <w:r w:rsidR="009150B2" w:rsidRPr="009150B2">
        <w:rPr>
          <w:rFonts w:ascii="Arial" w:hAnsi="Arial" w:cs="Arial"/>
          <w:sz w:val="24"/>
          <w:szCs w:val="24"/>
        </w:rPr>
        <w:t xml:space="preserve"> (2005). “La tutoría entre iguales y la orientación universitaria: una experiencia de formación académica”. Univers</w:t>
      </w:r>
      <w:r w:rsidR="009150B2">
        <w:rPr>
          <w:rFonts w:ascii="Arial" w:hAnsi="Arial" w:cs="Arial"/>
          <w:sz w:val="24"/>
          <w:szCs w:val="24"/>
        </w:rPr>
        <w:t>idad Complutense de Madrid.</w:t>
      </w:r>
    </w:p>
    <w:p w:rsidR="009150B2" w:rsidRDefault="00EE4440" w:rsidP="0071291F">
      <w:pPr>
        <w:widowControl w:val="0"/>
        <w:tabs>
          <w:tab w:val="left" w:pos="567"/>
        </w:tabs>
        <w:spacing w:after="120" w:line="240" w:lineRule="auto"/>
        <w:ind w:left="567" w:hanging="567"/>
        <w:jc w:val="both"/>
        <w:rPr>
          <w:rFonts w:ascii="Arial" w:hAnsi="Arial" w:cs="Arial"/>
          <w:sz w:val="24"/>
          <w:szCs w:val="24"/>
        </w:rPr>
      </w:pPr>
      <w:r>
        <w:rPr>
          <w:rFonts w:ascii="Arial" w:hAnsi="Arial" w:cs="Arial"/>
          <w:sz w:val="24"/>
          <w:szCs w:val="24"/>
        </w:rPr>
        <w:t>Blanco, A.; Velasco, P.; Domínguez, F. (2010). “Peer mentoring as a model for c</w:t>
      </w:r>
      <w:r w:rsidR="009150B2" w:rsidRPr="009150B2">
        <w:rPr>
          <w:rFonts w:ascii="Arial" w:hAnsi="Arial" w:cs="Arial"/>
          <w:sz w:val="24"/>
          <w:szCs w:val="24"/>
        </w:rPr>
        <w:t>ompetence development in unive</w:t>
      </w:r>
      <w:r w:rsidR="009150B2">
        <w:rPr>
          <w:rFonts w:ascii="Arial" w:hAnsi="Arial" w:cs="Arial"/>
          <w:sz w:val="24"/>
          <w:szCs w:val="24"/>
        </w:rPr>
        <w:t>rsity students”. En prensa.</w:t>
      </w:r>
    </w:p>
    <w:p w:rsidR="009150B2" w:rsidRDefault="009150B2" w:rsidP="0071291F">
      <w:pPr>
        <w:widowControl w:val="0"/>
        <w:tabs>
          <w:tab w:val="left" w:pos="567"/>
        </w:tabs>
        <w:spacing w:after="120" w:line="240" w:lineRule="auto"/>
        <w:ind w:left="567" w:hanging="567"/>
        <w:jc w:val="both"/>
        <w:rPr>
          <w:rFonts w:ascii="Arial" w:hAnsi="Arial" w:cs="Arial"/>
          <w:sz w:val="24"/>
          <w:szCs w:val="24"/>
        </w:rPr>
      </w:pPr>
      <w:r w:rsidRPr="009150B2">
        <w:rPr>
          <w:rFonts w:ascii="Arial" w:hAnsi="Arial" w:cs="Arial"/>
          <w:sz w:val="24"/>
          <w:szCs w:val="24"/>
        </w:rPr>
        <w:t>Blanco, A.</w:t>
      </w:r>
      <w:r w:rsidR="00EE4440">
        <w:rPr>
          <w:rFonts w:ascii="Arial" w:hAnsi="Arial" w:cs="Arial"/>
          <w:sz w:val="24"/>
          <w:szCs w:val="24"/>
        </w:rPr>
        <w:t xml:space="preserve"> </w:t>
      </w:r>
      <w:r w:rsidRPr="009150B2">
        <w:rPr>
          <w:rFonts w:ascii="Arial" w:hAnsi="Arial" w:cs="Arial"/>
          <w:sz w:val="24"/>
          <w:szCs w:val="24"/>
        </w:rPr>
        <w:t>(</w:t>
      </w:r>
      <w:r w:rsidR="00EE4440">
        <w:rPr>
          <w:rFonts w:ascii="Arial" w:hAnsi="Arial" w:cs="Arial"/>
          <w:sz w:val="24"/>
          <w:szCs w:val="24"/>
        </w:rPr>
        <w:t xml:space="preserve">coord., 2009) y cols. </w:t>
      </w:r>
      <w:r w:rsidR="00EE4440" w:rsidRPr="00EE4440">
        <w:rPr>
          <w:rFonts w:ascii="Arial" w:hAnsi="Arial" w:cs="Arial"/>
          <w:i/>
          <w:sz w:val="24"/>
          <w:szCs w:val="24"/>
        </w:rPr>
        <w:t>Desarrollo y evaluación de competencias en educación s</w:t>
      </w:r>
      <w:r w:rsidRPr="00EE4440">
        <w:rPr>
          <w:rFonts w:ascii="Arial" w:hAnsi="Arial" w:cs="Arial"/>
          <w:i/>
          <w:sz w:val="24"/>
          <w:szCs w:val="24"/>
        </w:rPr>
        <w:t>uperior</w:t>
      </w:r>
      <w:r w:rsidRPr="009150B2">
        <w:rPr>
          <w:rFonts w:ascii="Arial" w:hAnsi="Arial" w:cs="Arial"/>
          <w:sz w:val="24"/>
          <w:szCs w:val="24"/>
        </w:rPr>
        <w:t xml:space="preserve">. </w:t>
      </w:r>
      <w:r w:rsidR="00EE4440">
        <w:rPr>
          <w:rFonts w:ascii="Arial" w:hAnsi="Arial" w:cs="Arial"/>
          <w:sz w:val="24"/>
          <w:szCs w:val="24"/>
        </w:rPr>
        <w:t>Madrid: Narcea, pp. 13-16.</w:t>
      </w:r>
    </w:p>
    <w:p w:rsidR="009150B2" w:rsidRDefault="009150B2" w:rsidP="0071291F">
      <w:pPr>
        <w:widowControl w:val="0"/>
        <w:tabs>
          <w:tab w:val="left" w:pos="567"/>
        </w:tabs>
        <w:spacing w:after="120" w:line="240" w:lineRule="auto"/>
        <w:ind w:left="567" w:hanging="567"/>
        <w:jc w:val="both"/>
        <w:rPr>
          <w:rFonts w:ascii="Arial" w:hAnsi="Arial" w:cs="Arial"/>
          <w:sz w:val="24"/>
          <w:szCs w:val="24"/>
        </w:rPr>
      </w:pPr>
      <w:r w:rsidRPr="009150B2">
        <w:rPr>
          <w:rFonts w:ascii="Arial" w:hAnsi="Arial" w:cs="Arial"/>
          <w:sz w:val="24"/>
          <w:szCs w:val="24"/>
        </w:rPr>
        <w:t>Blanc</w:t>
      </w:r>
      <w:r w:rsidR="00EE4440">
        <w:rPr>
          <w:rFonts w:ascii="Arial" w:hAnsi="Arial" w:cs="Arial"/>
          <w:sz w:val="24"/>
          <w:szCs w:val="24"/>
        </w:rPr>
        <w:t>o, A.; Velasco, P.; Quintas, S.</w:t>
      </w:r>
      <w:r w:rsidRPr="009150B2">
        <w:rPr>
          <w:rFonts w:ascii="Arial" w:hAnsi="Arial" w:cs="Arial"/>
          <w:sz w:val="24"/>
          <w:szCs w:val="24"/>
        </w:rPr>
        <w:t xml:space="preserve"> y cols. </w:t>
      </w:r>
      <w:r w:rsidR="00EE4440">
        <w:rPr>
          <w:rFonts w:ascii="Arial" w:hAnsi="Arial" w:cs="Arial"/>
          <w:sz w:val="24"/>
          <w:szCs w:val="24"/>
        </w:rPr>
        <w:t>“</w:t>
      </w:r>
      <w:r w:rsidRPr="009150B2">
        <w:rPr>
          <w:rFonts w:ascii="Arial" w:hAnsi="Arial" w:cs="Arial"/>
          <w:sz w:val="24"/>
          <w:szCs w:val="24"/>
        </w:rPr>
        <w:t xml:space="preserve">La acción tutorial entre estudiantes universitarios: </w:t>
      </w:r>
      <w:r w:rsidR="00EE4440">
        <w:rPr>
          <w:rFonts w:ascii="Arial" w:hAnsi="Arial" w:cs="Arial"/>
          <w:sz w:val="24"/>
          <w:szCs w:val="24"/>
        </w:rPr>
        <w:t>una visión desde la óptica del m</w:t>
      </w:r>
      <w:r w:rsidRPr="009150B2">
        <w:rPr>
          <w:rFonts w:ascii="Arial" w:hAnsi="Arial" w:cs="Arial"/>
          <w:sz w:val="24"/>
          <w:szCs w:val="24"/>
        </w:rPr>
        <w:t>entor</w:t>
      </w:r>
      <w:r w:rsidR="00EE4440">
        <w:rPr>
          <w:rFonts w:ascii="Arial" w:hAnsi="Arial" w:cs="Arial"/>
          <w:sz w:val="24"/>
          <w:szCs w:val="24"/>
        </w:rPr>
        <w:t>”</w:t>
      </w:r>
      <w:r w:rsidRPr="009150B2">
        <w:rPr>
          <w:rFonts w:ascii="Arial" w:hAnsi="Arial" w:cs="Arial"/>
          <w:sz w:val="24"/>
          <w:szCs w:val="24"/>
        </w:rPr>
        <w:t>. V Jornadas Internacionales de Innovación Universi</w:t>
      </w:r>
      <w:r>
        <w:rPr>
          <w:rFonts w:ascii="Arial" w:hAnsi="Arial" w:cs="Arial"/>
          <w:sz w:val="24"/>
          <w:szCs w:val="24"/>
        </w:rPr>
        <w:t>taria. Madrid, septiembre 2008.</w:t>
      </w:r>
    </w:p>
    <w:p w:rsidR="009150B2" w:rsidRDefault="00EE4440" w:rsidP="0071291F">
      <w:pPr>
        <w:widowControl w:val="0"/>
        <w:tabs>
          <w:tab w:val="left" w:pos="567"/>
        </w:tabs>
        <w:spacing w:after="120" w:line="240" w:lineRule="auto"/>
        <w:ind w:left="567" w:hanging="567"/>
        <w:jc w:val="both"/>
        <w:rPr>
          <w:rFonts w:ascii="Arial" w:hAnsi="Arial" w:cs="Arial"/>
          <w:sz w:val="24"/>
          <w:szCs w:val="24"/>
        </w:rPr>
      </w:pPr>
      <w:r>
        <w:rPr>
          <w:rFonts w:ascii="Arial" w:hAnsi="Arial" w:cs="Arial"/>
          <w:sz w:val="24"/>
          <w:szCs w:val="24"/>
        </w:rPr>
        <w:t>Lobato</w:t>
      </w:r>
      <w:r w:rsidR="009150B2" w:rsidRPr="009150B2">
        <w:rPr>
          <w:rFonts w:ascii="Arial" w:hAnsi="Arial" w:cs="Arial"/>
          <w:sz w:val="24"/>
          <w:szCs w:val="24"/>
        </w:rPr>
        <w:t xml:space="preserve">, C. (2004). </w:t>
      </w:r>
      <w:r w:rsidR="00680510">
        <w:rPr>
          <w:rFonts w:ascii="Arial" w:hAnsi="Arial" w:cs="Arial"/>
          <w:sz w:val="24"/>
          <w:szCs w:val="24"/>
        </w:rPr>
        <w:t>“</w:t>
      </w:r>
      <w:r w:rsidR="009150B2" w:rsidRPr="009150B2">
        <w:rPr>
          <w:rFonts w:ascii="Arial" w:hAnsi="Arial" w:cs="Arial"/>
          <w:sz w:val="24"/>
          <w:szCs w:val="24"/>
        </w:rPr>
        <w:t>Claves de la práctica de la tut</w:t>
      </w:r>
      <w:r>
        <w:rPr>
          <w:rFonts w:ascii="Arial" w:hAnsi="Arial" w:cs="Arial"/>
          <w:sz w:val="24"/>
          <w:szCs w:val="24"/>
        </w:rPr>
        <w:t>orización entre iguales en las universidades a</w:t>
      </w:r>
      <w:r w:rsidR="009150B2" w:rsidRPr="009150B2">
        <w:rPr>
          <w:rFonts w:ascii="Arial" w:hAnsi="Arial" w:cs="Arial"/>
          <w:sz w:val="24"/>
          <w:szCs w:val="24"/>
        </w:rPr>
        <w:t>nglosajonas: algunas aplicaciones a nuestra realidad universitaria</w:t>
      </w:r>
      <w:r w:rsidR="00680510">
        <w:rPr>
          <w:rFonts w:ascii="Arial" w:hAnsi="Arial" w:cs="Arial"/>
          <w:sz w:val="24"/>
          <w:szCs w:val="24"/>
        </w:rPr>
        <w:t>”</w:t>
      </w:r>
      <w:r w:rsidR="009150B2" w:rsidRPr="009150B2">
        <w:rPr>
          <w:rFonts w:ascii="Arial" w:hAnsi="Arial" w:cs="Arial"/>
          <w:sz w:val="24"/>
          <w:szCs w:val="24"/>
        </w:rPr>
        <w:t xml:space="preserve">. Revista </w:t>
      </w:r>
      <w:r w:rsidR="009150B2" w:rsidRPr="00EE4440">
        <w:rPr>
          <w:rFonts w:ascii="Arial" w:hAnsi="Arial" w:cs="Arial"/>
          <w:i/>
          <w:sz w:val="24"/>
          <w:szCs w:val="24"/>
        </w:rPr>
        <w:t>Enfoques Educacionales</w:t>
      </w:r>
      <w:r>
        <w:rPr>
          <w:rFonts w:ascii="Arial" w:hAnsi="Arial" w:cs="Arial"/>
          <w:sz w:val="24"/>
          <w:szCs w:val="24"/>
        </w:rPr>
        <w:t xml:space="preserve"> 6(1), pp</w:t>
      </w:r>
      <w:r w:rsidR="009150B2">
        <w:rPr>
          <w:rFonts w:ascii="Arial" w:hAnsi="Arial" w:cs="Arial"/>
          <w:sz w:val="24"/>
          <w:szCs w:val="24"/>
        </w:rPr>
        <w:t>. 53-65.</w:t>
      </w:r>
    </w:p>
    <w:p w:rsidR="009150B2" w:rsidRDefault="00680510" w:rsidP="0071291F">
      <w:pPr>
        <w:widowControl w:val="0"/>
        <w:tabs>
          <w:tab w:val="left" w:pos="567"/>
        </w:tabs>
        <w:spacing w:after="120" w:line="240" w:lineRule="auto"/>
        <w:ind w:left="567" w:hanging="567"/>
        <w:jc w:val="both"/>
        <w:rPr>
          <w:rFonts w:ascii="Arial" w:hAnsi="Arial" w:cs="Arial"/>
          <w:sz w:val="24"/>
          <w:szCs w:val="24"/>
        </w:rPr>
      </w:pPr>
      <w:r>
        <w:rPr>
          <w:rFonts w:ascii="Arial" w:hAnsi="Arial" w:cs="Arial"/>
          <w:sz w:val="24"/>
          <w:szCs w:val="24"/>
        </w:rPr>
        <w:t>Martín, I., Blanco</w:t>
      </w:r>
      <w:r w:rsidR="009150B2" w:rsidRPr="009150B2">
        <w:rPr>
          <w:rFonts w:ascii="Arial" w:hAnsi="Arial" w:cs="Arial"/>
          <w:sz w:val="24"/>
          <w:szCs w:val="24"/>
        </w:rPr>
        <w:t>, A</w:t>
      </w:r>
      <w:r>
        <w:rPr>
          <w:rFonts w:ascii="Arial" w:hAnsi="Arial" w:cs="Arial"/>
          <w:sz w:val="24"/>
          <w:szCs w:val="24"/>
        </w:rPr>
        <w:t>. e</w:t>
      </w:r>
      <w:r w:rsidR="009150B2" w:rsidRPr="009150B2">
        <w:rPr>
          <w:rFonts w:ascii="Arial" w:hAnsi="Arial" w:cs="Arial"/>
          <w:sz w:val="24"/>
          <w:szCs w:val="24"/>
        </w:rPr>
        <w:t xml:space="preserve"> Icarán, I. </w:t>
      </w:r>
      <w:r>
        <w:rPr>
          <w:rFonts w:ascii="Arial" w:hAnsi="Arial" w:cs="Arial"/>
          <w:sz w:val="24"/>
          <w:szCs w:val="24"/>
        </w:rPr>
        <w:t>“</w:t>
      </w:r>
      <w:r w:rsidR="009150B2" w:rsidRPr="009150B2">
        <w:rPr>
          <w:rFonts w:ascii="Arial" w:hAnsi="Arial" w:cs="Arial"/>
          <w:sz w:val="24"/>
          <w:szCs w:val="24"/>
        </w:rPr>
        <w:t>El perfil del tutor universitario desde la visión del estudiante. Un estudio cualitativo desde la perspectiva fenomenológica</w:t>
      </w:r>
      <w:r>
        <w:rPr>
          <w:rFonts w:ascii="Arial" w:hAnsi="Arial" w:cs="Arial"/>
          <w:sz w:val="24"/>
          <w:szCs w:val="24"/>
        </w:rPr>
        <w:t>”</w:t>
      </w:r>
      <w:r w:rsidR="009150B2" w:rsidRPr="009150B2">
        <w:rPr>
          <w:rFonts w:ascii="Arial" w:hAnsi="Arial" w:cs="Arial"/>
          <w:sz w:val="24"/>
          <w:szCs w:val="24"/>
        </w:rPr>
        <w:t>. Actas del V Congreso Internacional de Docencia Universitaria e Inno</w:t>
      </w:r>
      <w:r w:rsidR="009150B2">
        <w:rPr>
          <w:rFonts w:ascii="Arial" w:hAnsi="Arial" w:cs="Arial"/>
          <w:sz w:val="24"/>
          <w:szCs w:val="24"/>
        </w:rPr>
        <w:t>vación. CIDUI 2008. Lérida.</w:t>
      </w:r>
    </w:p>
    <w:p w:rsidR="009150B2" w:rsidRDefault="009150B2" w:rsidP="0071291F">
      <w:pPr>
        <w:widowControl w:val="0"/>
        <w:tabs>
          <w:tab w:val="left" w:pos="567"/>
        </w:tabs>
        <w:spacing w:after="120" w:line="240" w:lineRule="auto"/>
        <w:ind w:left="567" w:hanging="567"/>
        <w:jc w:val="both"/>
        <w:rPr>
          <w:rFonts w:ascii="Arial" w:hAnsi="Arial" w:cs="Arial"/>
          <w:sz w:val="24"/>
          <w:szCs w:val="24"/>
        </w:rPr>
      </w:pPr>
      <w:r w:rsidRPr="009150B2">
        <w:rPr>
          <w:rFonts w:ascii="Arial" w:hAnsi="Arial" w:cs="Arial"/>
          <w:sz w:val="24"/>
          <w:szCs w:val="24"/>
        </w:rPr>
        <w:t>Real Decreto 1791/2010, de 30 de diciembre</w:t>
      </w:r>
      <w:r w:rsidR="00680510">
        <w:rPr>
          <w:rFonts w:ascii="Arial" w:hAnsi="Arial" w:cs="Arial"/>
          <w:sz w:val="24"/>
          <w:szCs w:val="24"/>
        </w:rPr>
        <w:t xml:space="preserve"> de 2010</w:t>
      </w:r>
      <w:r w:rsidRPr="009150B2">
        <w:rPr>
          <w:rFonts w:ascii="Arial" w:hAnsi="Arial" w:cs="Arial"/>
          <w:sz w:val="24"/>
          <w:szCs w:val="24"/>
        </w:rPr>
        <w:t>, por el que se aprueba el Estatuto de</w:t>
      </w:r>
      <w:r>
        <w:rPr>
          <w:rFonts w:ascii="Arial" w:hAnsi="Arial" w:cs="Arial"/>
          <w:sz w:val="24"/>
          <w:szCs w:val="24"/>
        </w:rPr>
        <w:t>l Estudiante Universitario.</w:t>
      </w:r>
    </w:p>
    <w:p w:rsidR="009150B2" w:rsidRDefault="00680510" w:rsidP="0071291F">
      <w:pPr>
        <w:widowControl w:val="0"/>
        <w:tabs>
          <w:tab w:val="left" w:pos="567"/>
        </w:tabs>
        <w:spacing w:after="120" w:line="240" w:lineRule="auto"/>
        <w:ind w:left="567" w:hanging="567"/>
        <w:jc w:val="both"/>
        <w:rPr>
          <w:rFonts w:ascii="Arial" w:hAnsi="Arial" w:cs="Arial"/>
          <w:sz w:val="24"/>
          <w:szCs w:val="24"/>
        </w:rPr>
      </w:pPr>
      <w:r>
        <w:rPr>
          <w:rFonts w:ascii="Arial" w:hAnsi="Arial" w:cs="Arial"/>
          <w:sz w:val="24"/>
          <w:szCs w:val="24"/>
        </w:rPr>
        <w:t>Sánchez</w:t>
      </w:r>
      <w:r w:rsidR="009150B2" w:rsidRPr="009150B2">
        <w:rPr>
          <w:rFonts w:ascii="Arial" w:hAnsi="Arial" w:cs="Arial"/>
          <w:sz w:val="24"/>
          <w:szCs w:val="24"/>
        </w:rPr>
        <w:t xml:space="preserve">, C. (2009). “Red de mentoría en entornos universitarios: encuadre y objetivos”. Revista </w:t>
      </w:r>
      <w:r w:rsidR="009150B2" w:rsidRPr="00680510">
        <w:rPr>
          <w:rFonts w:ascii="Arial" w:hAnsi="Arial" w:cs="Arial"/>
          <w:i/>
          <w:sz w:val="24"/>
          <w:szCs w:val="24"/>
        </w:rPr>
        <w:t>Mentori</w:t>
      </w:r>
      <w:r w:rsidRPr="00680510">
        <w:rPr>
          <w:rFonts w:ascii="Arial" w:hAnsi="Arial" w:cs="Arial"/>
          <w:i/>
          <w:sz w:val="24"/>
          <w:szCs w:val="24"/>
        </w:rPr>
        <w:t>ng &amp; Coaching</w:t>
      </w:r>
      <w:r>
        <w:rPr>
          <w:rFonts w:ascii="Arial" w:hAnsi="Arial" w:cs="Arial"/>
          <w:sz w:val="24"/>
          <w:szCs w:val="24"/>
        </w:rPr>
        <w:t>, nº2, pp</w:t>
      </w:r>
      <w:r w:rsidR="009150B2">
        <w:rPr>
          <w:rFonts w:ascii="Arial" w:hAnsi="Arial" w:cs="Arial"/>
          <w:sz w:val="24"/>
          <w:szCs w:val="24"/>
        </w:rPr>
        <w:t>.11-25</w:t>
      </w:r>
      <w:r>
        <w:rPr>
          <w:rFonts w:ascii="Arial" w:hAnsi="Arial" w:cs="Arial"/>
          <w:sz w:val="24"/>
          <w:szCs w:val="24"/>
        </w:rPr>
        <w:t>.</w:t>
      </w:r>
    </w:p>
    <w:p w:rsidR="009150B2" w:rsidRDefault="00680510" w:rsidP="0071291F">
      <w:pPr>
        <w:widowControl w:val="0"/>
        <w:tabs>
          <w:tab w:val="left" w:pos="567"/>
        </w:tabs>
        <w:spacing w:after="120" w:line="240" w:lineRule="auto"/>
        <w:ind w:left="567" w:hanging="567"/>
        <w:jc w:val="both"/>
        <w:rPr>
          <w:rFonts w:ascii="Arial" w:hAnsi="Arial" w:cs="Arial"/>
          <w:sz w:val="24"/>
          <w:szCs w:val="24"/>
        </w:rPr>
      </w:pPr>
      <w:r>
        <w:rPr>
          <w:rFonts w:ascii="Arial" w:hAnsi="Arial" w:cs="Arial"/>
          <w:sz w:val="24"/>
          <w:szCs w:val="24"/>
        </w:rPr>
        <w:t>Sánchez, C., Macías, J. y</w:t>
      </w:r>
      <w:r w:rsidR="009150B2" w:rsidRPr="009150B2">
        <w:rPr>
          <w:rFonts w:ascii="Arial" w:hAnsi="Arial" w:cs="Arial"/>
          <w:sz w:val="24"/>
          <w:szCs w:val="24"/>
        </w:rPr>
        <w:t xml:space="preserve"> Almendra, A. (2003).</w:t>
      </w:r>
      <w:r>
        <w:rPr>
          <w:rFonts w:ascii="Arial" w:hAnsi="Arial" w:cs="Arial"/>
          <w:sz w:val="24"/>
          <w:szCs w:val="24"/>
        </w:rPr>
        <w:t xml:space="preserve"> “</w:t>
      </w:r>
      <w:r w:rsidR="009150B2" w:rsidRPr="009150B2">
        <w:rPr>
          <w:rFonts w:ascii="Arial" w:hAnsi="Arial" w:cs="Arial"/>
          <w:sz w:val="24"/>
          <w:szCs w:val="24"/>
        </w:rPr>
        <w:t>Una iniciativa en sistemas de mentoría en la universidad: El proyecto mentor en la ETSI de Telecomunicación de la UPM</w:t>
      </w:r>
      <w:r>
        <w:rPr>
          <w:rFonts w:ascii="Arial" w:hAnsi="Arial" w:cs="Arial"/>
          <w:sz w:val="24"/>
          <w:szCs w:val="24"/>
        </w:rPr>
        <w:t>”</w:t>
      </w:r>
      <w:r w:rsidR="009150B2" w:rsidRPr="009150B2">
        <w:rPr>
          <w:rFonts w:ascii="Arial" w:hAnsi="Arial" w:cs="Arial"/>
          <w:sz w:val="24"/>
          <w:szCs w:val="24"/>
        </w:rPr>
        <w:t xml:space="preserve">. I Jornadas sobre Enseñanza en las Escuelas de </w:t>
      </w:r>
      <w:r w:rsidR="009150B2" w:rsidRPr="009150B2">
        <w:rPr>
          <w:rFonts w:ascii="Arial" w:hAnsi="Arial" w:cs="Arial"/>
          <w:sz w:val="24"/>
          <w:szCs w:val="24"/>
        </w:rPr>
        <w:lastRenderedPageBreak/>
        <w:t>Telecomunicación. Universidad Politécnic</w:t>
      </w:r>
      <w:r w:rsidR="009150B2">
        <w:rPr>
          <w:rFonts w:ascii="Arial" w:hAnsi="Arial" w:cs="Arial"/>
          <w:sz w:val="24"/>
          <w:szCs w:val="24"/>
        </w:rPr>
        <w:t>a de Valencia.</w:t>
      </w:r>
      <w:r>
        <w:rPr>
          <w:rFonts w:ascii="Arial" w:hAnsi="Arial" w:cs="Arial"/>
          <w:sz w:val="24"/>
          <w:szCs w:val="24"/>
        </w:rPr>
        <w:t xml:space="preserve"> </w:t>
      </w:r>
      <w:r w:rsidR="009150B2">
        <w:rPr>
          <w:rFonts w:ascii="Arial" w:hAnsi="Arial" w:cs="Arial"/>
          <w:sz w:val="24"/>
          <w:szCs w:val="24"/>
        </w:rPr>
        <w:t xml:space="preserve">16-17 </w:t>
      </w:r>
      <w:r>
        <w:rPr>
          <w:rFonts w:ascii="Arial" w:hAnsi="Arial" w:cs="Arial"/>
          <w:sz w:val="24"/>
          <w:szCs w:val="24"/>
        </w:rPr>
        <w:t xml:space="preserve">de </w:t>
      </w:r>
      <w:r w:rsidR="009150B2">
        <w:rPr>
          <w:rFonts w:ascii="Arial" w:hAnsi="Arial" w:cs="Arial"/>
          <w:sz w:val="24"/>
          <w:szCs w:val="24"/>
        </w:rPr>
        <w:t>Julio.</w:t>
      </w:r>
    </w:p>
    <w:p w:rsidR="009150B2" w:rsidRDefault="009150B2" w:rsidP="0071291F">
      <w:pPr>
        <w:widowControl w:val="0"/>
        <w:tabs>
          <w:tab w:val="left" w:pos="567"/>
        </w:tabs>
        <w:spacing w:after="120" w:line="240" w:lineRule="auto"/>
        <w:ind w:left="567" w:hanging="567"/>
        <w:jc w:val="both"/>
        <w:rPr>
          <w:rFonts w:ascii="Arial" w:hAnsi="Arial" w:cs="Arial"/>
          <w:sz w:val="24"/>
          <w:szCs w:val="24"/>
        </w:rPr>
      </w:pPr>
      <w:r w:rsidRPr="009150B2">
        <w:rPr>
          <w:rFonts w:ascii="Arial" w:hAnsi="Arial" w:cs="Arial"/>
          <w:sz w:val="24"/>
          <w:szCs w:val="24"/>
        </w:rPr>
        <w:t>Tuning Educational Structures in Europe. Inform</w:t>
      </w:r>
      <w:r w:rsidR="00680510">
        <w:rPr>
          <w:rFonts w:ascii="Arial" w:hAnsi="Arial" w:cs="Arial"/>
          <w:sz w:val="24"/>
          <w:szCs w:val="24"/>
        </w:rPr>
        <w:t>e Final. Proyecto Piloto - Fase 1 (2003). Editorial</w:t>
      </w:r>
      <w:r w:rsidRPr="009150B2">
        <w:rPr>
          <w:rFonts w:ascii="Arial" w:hAnsi="Arial" w:cs="Arial"/>
          <w:sz w:val="24"/>
          <w:szCs w:val="24"/>
        </w:rPr>
        <w:t xml:space="preserve"> Sócrates, Educación y Cultura. Editado por Julia G</w:t>
      </w:r>
      <w:r>
        <w:rPr>
          <w:rFonts w:ascii="Arial" w:hAnsi="Arial" w:cs="Arial"/>
          <w:sz w:val="24"/>
          <w:szCs w:val="24"/>
        </w:rPr>
        <w:t>onzáles y Robert Wagenaar.</w:t>
      </w:r>
    </w:p>
    <w:p w:rsidR="009150B2" w:rsidRDefault="009150B2" w:rsidP="0071291F">
      <w:pPr>
        <w:widowControl w:val="0"/>
        <w:tabs>
          <w:tab w:val="left" w:pos="567"/>
        </w:tabs>
        <w:spacing w:after="120" w:line="240" w:lineRule="auto"/>
        <w:ind w:left="567" w:hanging="567"/>
        <w:jc w:val="both"/>
        <w:rPr>
          <w:rFonts w:ascii="Arial" w:hAnsi="Arial" w:cs="Arial"/>
          <w:sz w:val="24"/>
          <w:szCs w:val="24"/>
        </w:rPr>
      </w:pPr>
      <w:r w:rsidRPr="009150B2">
        <w:rPr>
          <w:rFonts w:ascii="Arial" w:hAnsi="Arial" w:cs="Arial"/>
          <w:sz w:val="24"/>
          <w:szCs w:val="24"/>
        </w:rPr>
        <w:t xml:space="preserve">Valverde, A.; García, E. y Romero, S. (2001): “Desarrollo de un sistema de alumnos mentores en la Universidad de Sevilla”. Aportación al Simposio de investigación sobre educación universitaria, dentro del X Congreso Nacional de Modelos de Investigación Educativa. En </w:t>
      </w:r>
      <w:r w:rsidRPr="00680510">
        <w:rPr>
          <w:rFonts w:ascii="Arial" w:hAnsi="Arial" w:cs="Arial"/>
          <w:i/>
          <w:sz w:val="24"/>
          <w:szCs w:val="24"/>
        </w:rPr>
        <w:t>Revista de Investigación Educativa</w:t>
      </w:r>
      <w:r>
        <w:rPr>
          <w:rFonts w:ascii="Arial" w:hAnsi="Arial" w:cs="Arial"/>
          <w:sz w:val="24"/>
          <w:szCs w:val="24"/>
        </w:rPr>
        <w:t xml:space="preserve"> 19, 2, 626-627.</w:t>
      </w:r>
    </w:p>
    <w:p w:rsidR="009150B2" w:rsidRDefault="00680510" w:rsidP="0071291F">
      <w:pPr>
        <w:widowControl w:val="0"/>
        <w:tabs>
          <w:tab w:val="left" w:pos="567"/>
        </w:tabs>
        <w:spacing w:after="120" w:line="240" w:lineRule="auto"/>
        <w:ind w:left="567" w:hanging="567"/>
        <w:jc w:val="both"/>
        <w:rPr>
          <w:rFonts w:ascii="Arial" w:hAnsi="Arial" w:cs="Arial"/>
          <w:sz w:val="24"/>
          <w:szCs w:val="24"/>
        </w:rPr>
      </w:pPr>
      <w:r>
        <w:rPr>
          <w:rFonts w:ascii="Arial" w:hAnsi="Arial" w:cs="Arial"/>
          <w:sz w:val="24"/>
          <w:szCs w:val="24"/>
        </w:rPr>
        <w:t>Valverde, A.; Ruiz, C.; García, E. y Romero</w:t>
      </w:r>
      <w:r w:rsidR="009150B2" w:rsidRPr="009150B2">
        <w:rPr>
          <w:rFonts w:ascii="Arial" w:hAnsi="Arial" w:cs="Arial"/>
          <w:sz w:val="24"/>
          <w:szCs w:val="24"/>
        </w:rPr>
        <w:t xml:space="preserve">, S. (2004). Innovación en la orientación universitaria: la mentoría como respuesta. </w:t>
      </w:r>
      <w:r w:rsidR="009150B2" w:rsidRPr="00680510">
        <w:rPr>
          <w:rFonts w:ascii="Arial" w:hAnsi="Arial" w:cs="Arial"/>
          <w:i/>
          <w:sz w:val="24"/>
          <w:szCs w:val="24"/>
        </w:rPr>
        <w:t>Contextos Educativos</w:t>
      </w:r>
      <w:r w:rsidR="009150B2">
        <w:rPr>
          <w:rFonts w:ascii="Arial" w:hAnsi="Arial" w:cs="Arial"/>
          <w:sz w:val="24"/>
          <w:szCs w:val="24"/>
        </w:rPr>
        <w:t>, 6-7, 87-112.</w:t>
      </w:r>
    </w:p>
    <w:p w:rsidR="009150B2" w:rsidRDefault="009150B2" w:rsidP="0071291F">
      <w:pPr>
        <w:widowControl w:val="0"/>
        <w:tabs>
          <w:tab w:val="left" w:pos="567"/>
        </w:tabs>
        <w:spacing w:after="120" w:line="240" w:lineRule="auto"/>
        <w:ind w:left="567" w:hanging="567"/>
        <w:jc w:val="both"/>
        <w:rPr>
          <w:rFonts w:ascii="Arial" w:hAnsi="Arial" w:cs="Arial"/>
          <w:sz w:val="24"/>
          <w:szCs w:val="24"/>
        </w:rPr>
      </w:pPr>
      <w:r w:rsidRPr="009150B2">
        <w:rPr>
          <w:rFonts w:ascii="Arial" w:hAnsi="Arial" w:cs="Arial"/>
          <w:sz w:val="24"/>
          <w:szCs w:val="24"/>
        </w:rPr>
        <w:t>Velasco, P.; Domínguez, F.; Quinta</w:t>
      </w:r>
      <w:r w:rsidR="00680510">
        <w:rPr>
          <w:rFonts w:ascii="Arial" w:hAnsi="Arial" w:cs="Arial"/>
          <w:sz w:val="24"/>
          <w:szCs w:val="24"/>
        </w:rPr>
        <w:t>s, S. y Blanco, A. (2010). “La mentoría entre i</w:t>
      </w:r>
      <w:r w:rsidRPr="009150B2">
        <w:rPr>
          <w:rFonts w:ascii="Arial" w:hAnsi="Arial" w:cs="Arial"/>
          <w:sz w:val="24"/>
          <w:szCs w:val="24"/>
        </w:rPr>
        <w:t xml:space="preserve">guales y el desarrollo de competencias”. Revista </w:t>
      </w:r>
      <w:r w:rsidRPr="00680510">
        <w:rPr>
          <w:rFonts w:ascii="Arial" w:hAnsi="Arial" w:cs="Arial"/>
          <w:i/>
          <w:sz w:val="24"/>
          <w:szCs w:val="24"/>
        </w:rPr>
        <w:t>Mentoring</w:t>
      </w:r>
      <w:r w:rsidR="00680510" w:rsidRPr="00680510">
        <w:rPr>
          <w:rFonts w:ascii="Arial" w:hAnsi="Arial" w:cs="Arial"/>
          <w:i/>
          <w:sz w:val="24"/>
          <w:szCs w:val="24"/>
        </w:rPr>
        <w:t xml:space="preserve"> </w:t>
      </w:r>
      <w:r w:rsidRPr="00680510">
        <w:rPr>
          <w:rFonts w:ascii="Arial" w:hAnsi="Arial" w:cs="Arial"/>
          <w:i/>
          <w:sz w:val="24"/>
          <w:szCs w:val="24"/>
        </w:rPr>
        <w:t>&amp;</w:t>
      </w:r>
      <w:r w:rsidR="00680510" w:rsidRPr="00680510">
        <w:rPr>
          <w:rFonts w:ascii="Arial" w:hAnsi="Arial" w:cs="Arial"/>
          <w:i/>
          <w:sz w:val="24"/>
          <w:szCs w:val="24"/>
        </w:rPr>
        <w:t xml:space="preserve"> </w:t>
      </w:r>
      <w:r w:rsidRPr="00680510">
        <w:rPr>
          <w:rFonts w:ascii="Arial" w:hAnsi="Arial" w:cs="Arial"/>
          <w:i/>
          <w:sz w:val="24"/>
          <w:szCs w:val="24"/>
        </w:rPr>
        <w:t>Coaching</w:t>
      </w:r>
      <w:r>
        <w:rPr>
          <w:rFonts w:ascii="Arial" w:hAnsi="Arial" w:cs="Arial"/>
          <w:sz w:val="24"/>
          <w:szCs w:val="24"/>
        </w:rPr>
        <w:t>, nº 3.</w:t>
      </w:r>
    </w:p>
    <w:p w:rsidR="009150B2" w:rsidRDefault="00680510" w:rsidP="0071291F">
      <w:pPr>
        <w:widowControl w:val="0"/>
        <w:tabs>
          <w:tab w:val="left" w:pos="567"/>
        </w:tabs>
        <w:spacing w:after="120" w:line="240" w:lineRule="auto"/>
        <w:ind w:left="567" w:hanging="567"/>
        <w:jc w:val="both"/>
        <w:rPr>
          <w:rFonts w:ascii="Arial" w:hAnsi="Arial" w:cs="Arial"/>
          <w:sz w:val="24"/>
          <w:szCs w:val="24"/>
        </w:rPr>
      </w:pPr>
      <w:r>
        <w:rPr>
          <w:rFonts w:ascii="Arial" w:hAnsi="Arial" w:cs="Arial"/>
          <w:sz w:val="24"/>
          <w:szCs w:val="24"/>
        </w:rPr>
        <w:t>Velasco, P.; Blanco, A.;</w:t>
      </w:r>
      <w:r w:rsidR="009150B2" w:rsidRPr="009150B2">
        <w:rPr>
          <w:rFonts w:ascii="Arial" w:hAnsi="Arial" w:cs="Arial"/>
          <w:sz w:val="24"/>
          <w:szCs w:val="24"/>
        </w:rPr>
        <w:t xml:space="preserve"> Domínguez, F. y Quintas, S. (2009). Retos de la mentoría en la Universidad Española. Revista </w:t>
      </w:r>
      <w:r w:rsidR="009150B2" w:rsidRPr="00680510">
        <w:rPr>
          <w:rFonts w:ascii="Arial" w:hAnsi="Arial" w:cs="Arial"/>
          <w:i/>
          <w:sz w:val="24"/>
          <w:szCs w:val="24"/>
        </w:rPr>
        <w:t>Mentorin</w:t>
      </w:r>
      <w:r w:rsidRPr="00680510">
        <w:rPr>
          <w:rFonts w:ascii="Arial" w:hAnsi="Arial" w:cs="Arial"/>
          <w:i/>
          <w:sz w:val="24"/>
          <w:szCs w:val="24"/>
        </w:rPr>
        <w:t>g &amp; Coaching</w:t>
      </w:r>
      <w:r>
        <w:rPr>
          <w:rFonts w:ascii="Arial" w:hAnsi="Arial" w:cs="Arial"/>
          <w:sz w:val="24"/>
          <w:szCs w:val="24"/>
        </w:rPr>
        <w:t xml:space="preserve"> 2, pp.</w:t>
      </w:r>
      <w:r w:rsidR="009150B2">
        <w:rPr>
          <w:rFonts w:ascii="Arial" w:hAnsi="Arial" w:cs="Arial"/>
          <w:sz w:val="24"/>
          <w:szCs w:val="24"/>
        </w:rPr>
        <w:t xml:space="preserve"> 27-37.</w:t>
      </w:r>
    </w:p>
    <w:p w:rsidR="009150B2" w:rsidRDefault="009150B2" w:rsidP="0071291F">
      <w:pPr>
        <w:widowControl w:val="0"/>
        <w:tabs>
          <w:tab w:val="left" w:pos="567"/>
        </w:tabs>
        <w:spacing w:after="120" w:line="240" w:lineRule="auto"/>
        <w:ind w:left="567" w:hanging="567"/>
        <w:jc w:val="both"/>
        <w:rPr>
          <w:rFonts w:ascii="Arial" w:hAnsi="Arial" w:cs="Arial"/>
          <w:sz w:val="24"/>
          <w:szCs w:val="24"/>
        </w:rPr>
      </w:pPr>
      <w:r w:rsidRPr="009150B2">
        <w:rPr>
          <w:rFonts w:ascii="Arial" w:hAnsi="Arial" w:cs="Arial"/>
          <w:sz w:val="24"/>
          <w:szCs w:val="24"/>
        </w:rPr>
        <w:t xml:space="preserve">Velasco, P.; Domínguez, F.; Quintas, S. y Blanco, A. (2009). </w:t>
      </w:r>
      <w:r w:rsidR="00680510">
        <w:rPr>
          <w:rFonts w:ascii="Arial" w:hAnsi="Arial" w:cs="Arial"/>
          <w:sz w:val="24"/>
          <w:szCs w:val="24"/>
        </w:rPr>
        <w:t>“</w:t>
      </w:r>
      <w:r w:rsidRPr="009150B2">
        <w:rPr>
          <w:rFonts w:ascii="Arial" w:hAnsi="Arial" w:cs="Arial"/>
          <w:sz w:val="24"/>
          <w:szCs w:val="24"/>
        </w:rPr>
        <w:t>El desarrollo de competencias generales y específicas a través de la mentoría</w:t>
      </w:r>
      <w:r w:rsidR="00680510">
        <w:rPr>
          <w:rFonts w:ascii="Arial" w:hAnsi="Arial" w:cs="Arial"/>
          <w:sz w:val="24"/>
          <w:szCs w:val="24"/>
        </w:rPr>
        <w:t>”</w:t>
      </w:r>
      <w:r w:rsidRPr="009150B2">
        <w:rPr>
          <w:rFonts w:ascii="Arial" w:hAnsi="Arial" w:cs="Arial"/>
          <w:sz w:val="24"/>
          <w:szCs w:val="24"/>
        </w:rPr>
        <w:t>. VI Jornadas Internacionales de Innovación</w:t>
      </w:r>
      <w:r w:rsidR="00680510">
        <w:rPr>
          <w:rFonts w:ascii="Arial" w:hAnsi="Arial" w:cs="Arial"/>
          <w:sz w:val="24"/>
          <w:szCs w:val="24"/>
        </w:rPr>
        <w:t xml:space="preserve"> Universitaria, UEM.</w:t>
      </w:r>
    </w:p>
    <w:p w:rsidR="00FD0B52" w:rsidRDefault="009150B2" w:rsidP="0071291F">
      <w:pPr>
        <w:widowControl w:val="0"/>
        <w:tabs>
          <w:tab w:val="left" w:pos="567"/>
        </w:tabs>
        <w:spacing w:after="0" w:line="240" w:lineRule="auto"/>
        <w:ind w:left="567" w:hanging="567"/>
        <w:jc w:val="both"/>
        <w:rPr>
          <w:rFonts w:ascii="Arial" w:hAnsi="Arial" w:cs="Arial"/>
          <w:sz w:val="24"/>
          <w:szCs w:val="24"/>
        </w:rPr>
      </w:pPr>
      <w:r w:rsidRPr="009150B2">
        <w:rPr>
          <w:rFonts w:ascii="Arial" w:hAnsi="Arial" w:cs="Arial"/>
          <w:sz w:val="24"/>
          <w:szCs w:val="24"/>
        </w:rPr>
        <w:t>Velasco</w:t>
      </w:r>
      <w:r w:rsidR="00680510">
        <w:rPr>
          <w:rFonts w:ascii="Arial" w:hAnsi="Arial" w:cs="Arial"/>
          <w:sz w:val="24"/>
          <w:szCs w:val="24"/>
        </w:rPr>
        <w:t>,</w:t>
      </w:r>
      <w:r w:rsidRPr="009150B2">
        <w:rPr>
          <w:rFonts w:ascii="Arial" w:hAnsi="Arial" w:cs="Arial"/>
          <w:sz w:val="24"/>
          <w:szCs w:val="24"/>
        </w:rPr>
        <w:t xml:space="preserve"> P</w:t>
      </w:r>
      <w:r w:rsidR="00680510">
        <w:rPr>
          <w:rFonts w:ascii="Arial" w:hAnsi="Arial" w:cs="Arial"/>
          <w:sz w:val="24"/>
          <w:szCs w:val="24"/>
        </w:rPr>
        <w:t>.</w:t>
      </w:r>
      <w:r w:rsidRPr="009150B2">
        <w:rPr>
          <w:rFonts w:ascii="Arial" w:hAnsi="Arial" w:cs="Arial"/>
          <w:sz w:val="24"/>
          <w:szCs w:val="24"/>
        </w:rPr>
        <w:t>; López</w:t>
      </w:r>
      <w:r w:rsidR="00680510">
        <w:rPr>
          <w:rFonts w:ascii="Arial" w:hAnsi="Arial" w:cs="Arial"/>
          <w:sz w:val="24"/>
          <w:szCs w:val="24"/>
        </w:rPr>
        <w:t>,</w:t>
      </w:r>
      <w:r w:rsidRPr="009150B2">
        <w:rPr>
          <w:rFonts w:ascii="Arial" w:hAnsi="Arial" w:cs="Arial"/>
          <w:sz w:val="24"/>
          <w:szCs w:val="24"/>
        </w:rPr>
        <w:t xml:space="preserve"> I</w:t>
      </w:r>
      <w:r w:rsidR="00680510">
        <w:rPr>
          <w:rFonts w:ascii="Arial" w:hAnsi="Arial" w:cs="Arial"/>
          <w:sz w:val="24"/>
          <w:szCs w:val="24"/>
        </w:rPr>
        <w:t>.;</w:t>
      </w:r>
      <w:r w:rsidRPr="009150B2">
        <w:rPr>
          <w:rFonts w:ascii="Arial" w:hAnsi="Arial" w:cs="Arial"/>
          <w:sz w:val="24"/>
          <w:szCs w:val="24"/>
        </w:rPr>
        <w:t xml:space="preserve"> Pagola</w:t>
      </w:r>
      <w:r w:rsidR="00680510">
        <w:rPr>
          <w:rFonts w:ascii="Arial" w:hAnsi="Arial" w:cs="Arial"/>
          <w:sz w:val="24"/>
          <w:szCs w:val="24"/>
        </w:rPr>
        <w:t>, I. y</w:t>
      </w:r>
      <w:r w:rsidRPr="009150B2">
        <w:rPr>
          <w:rFonts w:ascii="Arial" w:hAnsi="Arial" w:cs="Arial"/>
          <w:sz w:val="24"/>
          <w:szCs w:val="24"/>
        </w:rPr>
        <w:t xml:space="preserve"> Castaño, E</w:t>
      </w:r>
      <w:r w:rsidR="00680510">
        <w:rPr>
          <w:rFonts w:ascii="Arial" w:hAnsi="Arial" w:cs="Arial"/>
          <w:sz w:val="24"/>
          <w:szCs w:val="24"/>
        </w:rPr>
        <w:t>.</w:t>
      </w:r>
      <w:r w:rsidRPr="009150B2">
        <w:rPr>
          <w:rFonts w:ascii="Arial" w:hAnsi="Arial" w:cs="Arial"/>
          <w:sz w:val="24"/>
          <w:szCs w:val="24"/>
        </w:rPr>
        <w:t xml:space="preserve"> (2008). “El grupo de discusión como método para indagar sobre el estudio del perfil universitario”. Actas del V Congreso Internacional de Docencia Universitaria e Innovación. CIDUI. Lérida.</w:t>
      </w:r>
    </w:p>
    <w:p w:rsidR="00680510" w:rsidRPr="009150B2" w:rsidRDefault="00680510" w:rsidP="009150B2">
      <w:pPr>
        <w:widowControl w:val="0"/>
        <w:tabs>
          <w:tab w:val="left" w:pos="567"/>
        </w:tabs>
        <w:spacing w:after="0" w:line="240" w:lineRule="auto"/>
        <w:jc w:val="both"/>
        <w:rPr>
          <w:rFonts w:ascii="Arial" w:hAnsi="Arial" w:cs="Arial"/>
          <w:sz w:val="24"/>
          <w:szCs w:val="24"/>
        </w:rPr>
      </w:pPr>
    </w:p>
    <w:sectPr w:rsidR="00680510" w:rsidRPr="009150B2" w:rsidSect="00FD0B52">
      <w:footerReference w:type="default" r:id="rId9"/>
      <w:pgSz w:w="11906" w:h="16838" w:code="9"/>
      <w:pgMar w:top="1418" w:right="1418" w:bottom="1418" w:left="1418" w:header="680" w:footer="68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3BE" w:rsidRDefault="009813BE" w:rsidP="00D74C44">
      <w:pPr>
        <w:spacing w:after="0" w:line="240" w:lineRule="auto"/>
      </w:pPr>
      <w:r>
        <w:separator/>
      </w:r>
    </w:p>
  </w:endnote>
  <w:endnote w:type="continuationSeparator" w:id="0">
    <w:p w:rsidR="009813BE" w:rsidRDefault="009813BE" w:rsidP="00D74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309758"/>
      <w:docPartObj>
        <w:docPartGallery w:val="Page Numbers (Bottom of Page)"/>
        <w:docPartUnique/>
      </w:docPartObj>
    </w:sdtPr>
    <w:sdtEndPr>
      <w:rPr>
        <w:rFonts w:ascii="Arial" w:hAnsi="Arial" w:cs="Arial"/>
      </w:rPr>
    </w:sdtEndPr>
    <w:sdtContent>
      <w:p w:rsidR="001C3446" w:rsidRPr="001C3446" w:rsidRDefault="001C3446">
        <w:pPr>
          <w:pStyle w:val="Piedepgina"/>
          <w:jc w:val="center"/>
          <w:rPr>
            <w:rFonts w:ascii="Arial" w:hAnsi="Arial" w:cs="Arial"/>
          </w:rPr>
        </w:pPr>
        <w:r w:rsidRPr="001C3446">
          <w:rPr>
            <w:rFonts w:ascii="Arial" w:hAnsi="Arial" w:cs="Arial"/>
          </w:rPr>
          <w:fldChar w:fldCharType="begin"/>
        </w:r>
        <w:r w:rsidRPr="001C3446">
          <w:rPr>
            <w:rFonts w:ascii="Arial" w:hAnsi="Arial" w:cs="Arial"/>
          </w:rPr>
          <w:instrText>PAGE   \* MERGEFORMAT</w:instrText>
        </w:r>
        <w:r w:rsidRPr="001C3446">
          <w:rPr>
            <w:rFonts w:ascii="Arial" w:hAnsi="Arial" w:cs="Arial"/>
          </w:rPr>
          <w:fldChar w:fldCharType="separate"/>
        </w:r>
        <w:r w:rsidR="00AE2DCA" w:rsidRPr="00AE2DCA">
          <w:rPr>
            <w:rFonts w:ascii="Arial" w:hAnsi="Arial" w:cs="Arial"/>
            <w:noProof/>
            <w:lang w:val="es-ES"/>
          </w:rPr>
          <w:t>2</w:t>
        </w:r>
        <w:r w:rsidRPr="001C3446">
          <w:rPr>
            <w:rFonts w:ascii="Arial" w:hAnsi="Arial" w:cs="Arial"/>
          </w:rPr>
          <w:fldChar w:fldCharType="end"/>
        </w:r>
      </w:p>
    </w:sdtContent>
  </w:sdt>
  <w:p w:rsidR="001C3446" w:rsidRDefault="001C34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3BE" w:rsidRDefault="009813BE" w:rsidP="00D74C44">
      <w:pPr>
        <w:spacing w:after="0" w:line="240" w:lineRule="auto"/>
      </w:pPr>
      <w:r>
        <w:separator/>
      </w:r>
    </w:p>
  </w:footnote>
  <w:footnote w:type="continuationSeparator" w:id="0">
    <w:p w:rsidR="009813BE" w:rsidRDefault="009813BE" w:rsidP="00D74C44">
      <w:pPr>
        <w:spacing w:after="0" w:line="240" w:lineRule="auto"/>
      </w:pPr>
      <w:r>
        <w:continuationSeparator/>
      </w:r>
    </w:p>
  </w:footnote>
  <w:footnote w:id="1">
    <w:p w:rsidR="00D74C44" w:rsidRPr="009150B2" w:rsidRDefault="00D74C44" w:rsidP="000A6FCA">
      <w:pPr>
        <w:pStyle w:val="Textonotapie"/>
        <w:tabs>
          <w:tab w:val="left" w:pos="142"/>
        </w:tabs>
        <w:ind w:left="142" w:hanging="142"/>
        <w:jc w:val="both"/>
        <w:rPr>
          <w:rFonts w:ascii="Arial" w:hAnsi="Arial" w:cs="Arial"/>
        </w:rPr>
      </w:pPr>
      <w:r w:rsidRPr="009150B2">
        <w:rPr>
          <w:rStyle w:val="Refdenotaalpie"/>
          <w:rFonts w:ascii="Arial" w:hAnsi="Arial" w:cs="Arial"/>
        </w:rPr>
        <w:sym w:font="Symbol" w:char="F02A"/>
      </w:r>
      <w:r w:rsidR="009150B2">
        <w:rPr>
          <w:rFonts w:ascii="Arial" w:hAnsi="Arial" w:cs="Arial"/>
        </w:rPr>
        <w:tab/>
      </w:r>
      <w:r w:rsidR="009150B2" w:rsidRPr="009150B2">
        <w:rPr>
          <w:rFonts w:ascii="Arial" w:hAnsi="Arial" w:cs="Arial"/>
        </w:rPr>
        <w:t xml:space="preserve">JIMCUE’10 - </w:t>
      </w:r>
      <w:r w:rsidRPr="009150B2">
        <w:rPr>
          <w:rFonts w:ascii="Arial" w:hAnsi="Arial" w:cs="Arial"/>
          <w:bCs/>
        </w:rPr>
        <w:t xml:space="preserve">V Jornadas Internacionales </w:t>
      </w:r>
      <w:proofErr w:type="spellStart"/>
      <w:r w:rsidRPr="009150B2">
        <w:rPr>
          <w:rFonts w:ascii="Arial" w:hAnsi="Arial" w:cs="Arial"/>
          <w:bCs/>
        </w:rPr>
        <w:t>Me</w:t>
      </w:r>
      <w:r w:rsidR="00C20FC6">
        <w:rPr>
          <w:rFonts w:ascii="Arial" w:hAnsi="Arial" w:cs="Arial"/>
          <w:bCs/>
        </w:rPr>
        <w:t>ntoring</w:t>
      </w:r>
      <w:proofErr w:type="spellEnd"/>
      <w:r w:rsidR="00C20FC6">
        <w:rPr>
          <w:rFonts w:ascii="Arial" w:hAnsi="Arial" w:cs="Arial"/>
          <w:bCs/>
        </w:rPr>
        <w:t xml:space="preserve"> &amp; Coaching: Universidad-</w:t>
      </w:r>
      <w:r w:rsidRPr="009150B2">
        <w:rPr>
          <w:rFonts w:ascii="Arial" w:hAnsi="Arial" w:cs="Arial"/>
          <w:bCs/>
        </w:rPr>
        <w:t>Empresa (23, 24 y 25 noviembre</w:t>
      </w:r>
      <w:r w:rsidR="00C20FC6">
        <w:rPr>
          <w:rFonts w:ascii="Arial" w:hAnsi="Arial" w:cs="Arial"/>
          <w:bCs/>
        </w:rPr>
        <w:t xml:space="preserve"> de 2010</w:t>
      </w:r>
      <w:r w:rsidRPr="009150B2">
        <w:rPr>
          <w:rFonts w:ascii="Arial" w:hAnsi="Arial" w:cs="Arial"/>
          <w:bCs/>
        </w:rPr>
        <w:t>, Madrid)</w:t>
      </w:r>
      <w:r w:rsidR="00C20FC6">
        <w:rPr>
          <w:rFonts w:ascii="Arial" w:hAnsi="Arial" w:cs="Arial"/>
          <w:bCs/>
        </w:rPr>
        <w:t>, pp. 125-</w:t>
      </w:r>
      <w:r w:rsidRPr="009150B2">
        <w:rPr>
          <w:rFonts w:ascii="Arial" w:hAnsi="Arial" w:cs="Arial"/>
          <w:bCs/>
        </w:rPr>
        <w:t>131</w:t>
      </w:r>
      <w:r w:rsidR="00C20FC6">
        <w:rPr>
          <w:rFonts w:ascii="Arial" w:hAnsi="Arial" w:cs="Arial"/>
          <w:bC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FA"/>
    <w:rsid w:val="000A6FCA"/>
    <w:rsid w:val="000C5D5E"/>
    <w:rsid w:val="000F399B"/>
    <w:rsid w:val="00175A4A"/>
    <w:rsid w:val="001B7634"/>
    <w:rsid w:val="001C3446"/>
    <w:rsid w:val="006462CE"/>
    <w:rsid w:val="00680510"/>
    <w:rsid w:val="006E4831"/>
    <w:rsid w:val="0071291F"/>
    <w:rsid w:val="008E3615"/>
    <w:rsid w:val="008F4892"/>
    <w:rsid w:val="00907CF8"/>
    <w:rsid w:val="009150B2"/>
    <w:rsid w:val="009813BE"/>
    <w:rsid w:val="009D4A03"/>
    <w:rsid w:val="00A276EC"/>
    <w:rsid w:val="00A33A1C"/>
    <w:rsid w:val="00AE2DCA"/>
    <w:rsid w:val="00B3433C"/>
    <w:rsid w:val="00BC65D5"/>
    <w:rsid w:val="00C20FC6"/>
    <w:rsid w:val="00D74C44"/>
    <w:rsid w:val="00D934FA"/>
    <w:rsid w:val="00EE4440"/>
    <w:rsid w:val="00F8205D"/>
    <w:rsid w:val="00FC29FF"/>
    <w:rsid w:val="00FD0B5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934FA"/>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D74C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C44"/>
  </w:style>
  <w:style w:type="paragraph" w:styleId="Piedepgina">
    <w:name w:val="footer"/>
    <w:basedOn w:val="Normal"/>
    <w:link w:val="PiedepginaCar"/>
    <w:uiPriority w:val="99"/>
    <w:unhideWhenUsed/>
    <w:rsid w:val="00D74C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C44"/>
  </w:style>
  <w:style w:type="paragraph" w:styleId="Textonotapie">
    <w:name w:val="footnote text"/>
    <w:basedOn w:val="Normal"/>
    <w:link w:val="TextonotapieCar"/>
    <w:uiPriority w:val="99"/>
    <w:semiHidden/>
    <w:unhideWhenUsed/>
    <w:rsid w:val="00D74C4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4C44"/>
    <w:rPr>
      <w:sz w:val="20"/>
      <w:szCs w:val="20"/>
    </w:rPr>
  </w:style>
  <w:style w:type="character" w:styleId="Refdenotaalpie">
    <w:name w:val="footnote reference"/>
    <w:basedOn w:val="Fuentedeprrafopredeter"/>
    <w:uiPriority w:val="99"/>
    <w:semiHidden/>
    <w:unhideWhenUsed/>
    <w:rsid w:val="00D74C44"/>
    <w:rPr>
      <w:vertAlign w:val="superscript"/>
    </w:rPr>
  </w:style>
  <w:style w:type="paragraph" w:styleId="Textodeglobo">
    <w:name w:val="Balloon Text"/>
    <w:basedOn w:val="Normal"/>
    <w:link w:val="TextodegloboCar"/>
    <w:uiPriority w:val="99"/>
    <w:semiHidden/>
    <w:unhideWhenUsed/>
    <w:rsid w:val="00A276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76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934FA"/>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D74C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C44"/>
  </w:style>
  <w:style w:type="paragraph" w:styleId="Piedepgina">
    <w:name w:val="footer"/>
    <w:basedOn w:val="Normal"/>
    <w:link w:val="PiedepginaCar"/>
    <w:uiPriority w:val="99"/>
    <w:unhideWhenUsed/>
    <w:rsid w:val="00D74C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C44"/>
  </w:style>
  <w:style w:type="paragraph" w:styleId="Textonotapie">
    <w:name w:val="footnote text"/>
    <w:basedOn w:val="Normal"/>
    <w:link w:val="TextonotapieCar"/>
    <w:uiPriority w:val="99"/>
    <w:semiHidden/>
    <w:unhideWhenUsed/>
    <w:rsid w:val="00D74C4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4C44"/>
    <w:rPr>
      <w:sz w:val="20"/>
      <w:szCs w:val="20"/>
    </w:rPr>
  </w:style>
  <w:style w:type="character" w:styleId="Refdenotaalpie">
    <w:name w:val="footnote reference"/>
    <w:basedOn w:val="Fuentedeprrafopredeter"/>
    <w:uiPriority w:val="99"/>
    <w:semiHidden/>
    <w:unhideWhenUsed/>
    <w:rsid w:val="00D74C44"/>
    <w:rPr>
      <w:vertAlign w:val="superscript"/>
    </w:rPr>
  </w:style>
  <w:style w:type="paragraph" w:styleId="Textodeglobo">
    <w:name w:val="Balloon Text"/>
    <w:basedOn w:val="Normal"/>
    <w:link w:val="TextodegloboCar"/>
    <w:uiPriority w:val="99"/>
    <w:semiHidden/>
    <w:unhideWhenUsed/>
    <w:rsid w:val="00A276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7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13AB3A8-3DB0-47CC-9E09-6ED9249D6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8</Pages>
  <Words>2783</Words>
  <Characters>15312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dc:creator>
  <cp:lastModifiedBy>AUGUSTO</cp:lastModifiedBy>
  <cp:revision>10</cp:revision>
  <dcterms:created xsi:type="dcterms:W3CDTF">2019-12-19T21:46:00Z</dcterms:created>
  <dcterms:modified xsi:type="dcterms:W3CDTF">2019-12-21T23:22:00Z</dcterms:modified>
</cp:coreProperties>
</file>